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0442" w14:textId="06316B67" w:rsidR="00724A27" w:rsidRDefault="001D7FD4" w:rsidP="00101F8B">
      <w:pPr>
        <w:pStyle w:val="Titel"/>
        <w:spacing w:before="4000"/>
      </w:pPr>
      <w:r>
        <w:t>Audit Claro B.V.</w:t>
      </w:r>
    </w:p>
    <w:p w14:paraId="1A404C58" w14:textId="77777777" w:rsidR="00F733E7" w:rsidRDefault="00C50F46" w:rsidP="00F733E7">
      <w:pPr>
        <w:pStyle w:val="Ondertitel"/>
      </w:pPr>
      <w:r>
        <w:t>Procedure Klachtenregeling</w:t>
      </w:r>
    </w:p>
    <w:p w14:paraId="2FBD82E4" w14:textId="77777777" w:rsidR="00F63C55" w:rsidRDefault="00F63C55" w:rsidP="00F63C55"/>
    <w:p w14:paraId="14534424" w14:textId="77777777" w:rsidR="00F733E7" w:rsidRDefault="00480A86" w:rsidP="00F733E7">
      <w:r>
        <w:rPr>
          <w:noProof/>
        </w:rPr>
        <mc:AlternateContent>
          <mc:Choice Requires="wps">
            <w:drawing>
              <wp:anchor distT="0" distB="0" distL="114300" distR="114300" simplePos="0" relativeHeight="251657728" behindDoc="0" locked="0" layoutInCell="1" allowOverlap="1" wp14:anchorId="3DEDA203" wp14:editId="1B1D316D">
                <wp:simplePos x="0" y="0"/>
                <wp:positionH relativeFrom="column">
                  <wp:posOffset>-107950</wp:posOffset>
                </wp:positionH>
                <wp:positionV relativeFrom="paragraph">
                  <wp:posOffset>784860</wp:posOffset>
                </wp:positionV>
                <wp:extent cx="2458085" cy="3841115"/>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3841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7CA80" w14:textId="3E6D4FA9" w:rsidR="001A7F5F" w:rsidRPr="00BD1272" w:rsidRDefault="004D28C7" w:rsidP="00BD1272">
                            <w:pPr>
                              <w:rPr>
                                <w:rFonts w:cs="Arial"/>
                              </w:rPr>
                            </w:pPr>
                            <w:bookmarkStart w:id="0" w:name="bwDoelgroep"/>
                            <w:bookmarkEnd w:id="0"/>
                            <w:r>
                              <w:rPr>
                                <w:rFonts w:cs="Arial"/>
                              </w:rPr>
                              <w:t xml:space="preserve">Versie: </w:t>
                            </w:r>
                            <w:r w:rsidR="00393CB7">
                              <w:rPr>
                                <w:rFonts w:cs="Arial"/>
                              </w:rPr>
                              <w:t>5 augustus 2025</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EDA203" id="_x0000_t202" coordsize="21600,21600" o:spt="202" path="m,l,21600r21600,l21600,xe">
                <v:stroke joinstyle="miter"/>
                <v:path gradientshapeok="t" o:connecttype="rect"/>
              </v:shapetype>
              <v:shape id="Text Box 2" o:spid="_x0000_s1026" type="#_x0000_t202" style="position:absolute;margin-left:-8.5pt;margin-top:61.8pt;width:193.55pt;height:30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" stroked="f">
                <v:textbox>
                  <w:txbxContent>
                    <w:p w14:paraId="2607CA80" w14:textId="3E6D4FA9" w:rsidR="001A7F5F" w:rsidRPr="00BD1272" w:rsidRDefault="004D28C7" w:rsidP="00BD1272">
                      <w:pPr>
                        <w:rPr>
                          <w:rFonts w:cs="Arial"/>
                        </w:rPr>
                      </w:pPr>
                      <w:bookmarkStart w:id="1" w:name="bwDoelgroep"/>
                      <w:bookmarkEnd w:id="1"/>
                      <w:r>
                        <w:rPr>
                          <w:rFonts w:cs="Arial"/>
                        </w:rPr>
                        <w:t xml:space="preserve">Versie: </w:t>
                      </w:r>
                      <w:r w:rsidR="00393CB7">
                        <w:rPr>
                          <w:rFonts w:cs="Arial"/>
                        </w:rPr>
                        <w:t>5 augustus 2025</w:t>
                      </w:r>
                    </w:p>
                  </w:txbxContent>
                </v:textbox>
              </v:shape>
            </w:pict>
          </mc:Fallback>
        </mc:AlternateContent>
      </w:r>
    </w:p>
    <w:p w14:paraId="5969CE5A" w14:textId="77777777" w:rsidR="00F733E7" w:rsidRDefault="00F733E7" w:rsidP="00F733E7">
      <w:pPr>
        <w:sectPr w:rsidR="00F733E7" w:rsidSect="00101F8B">
          <w:headerReference w:type="default" r:id="rId7"/>
          <w:footerReference w:type="default" r:id="rId8"/>
          <w:pgSz w:w="11906" w:h="16838" w:code="9"/>
          <w:pgMar w:top="2268" w:right="1418" w:bottom="1418" w:left="1418" w:header="760" w:footer="709" w:gutter="0"/>
          <w:cols w:space="708"/>
          <w:docGrid w:linePitch="272"/>
        </w:sectPr>
      </w:pPr>
    </w:p>
    <w:p w14:paraId="4B1E3227" w14:textId="77777777" w:rsidR="00F733E7" w:rsidRPr="00E40E6F" w:rsidRDefault="00F733E7" w:rsidP="00E40E6F">
      <w:pPr>
        <w:pStyle w:val="Kopzondernummer"/>
      </w:pPr>
      <w:r>
        <w:lastRenderedPageBreak/>
        <w:t>Inhoudsopgave</w:t>
      </w:r>
    </w:p>
    <w:p w14:paraId="6076EBBE" w14:textId="77777777" w:rsidR="00C50F46" w:rsidRDefault="00F63C55">
      <w:pPr>
        <w:pStyle w:val="Inhopg1"/>
        <w:rPr>
          <w:rFonts w:asciiTheme="minorHAnsi" w:eastAsiaTheme="minorEastAsia" w:hAnsiTheme="minorHAnsi" w:cstheme="minorBidi"/>
          <w:b w:val="0"/>
          <w:noProof/>
          <w:sz w:val="22"/>
          <w:szCs w:val="22"/>
        </w:rPr>
      </w:pPr>
      <w:r>
        <w:fldChar w:fldCharType="begin"/>
      </w:r>
      <w:r>
        <w:instrText xml:space="preserve"> TOC \o "1-3" \u</w:instrText>
      </w:r>
      <w:r w:rsidR="0090040E">
        <w:instrText>\h</w:instrText>
      </w:r>
      <w:r>
        <w:instrText xml:space="preserve"> </w:instrText>
      </w:r>
      <w:r>
        <w:fldChar w:fldCharType="separate"/>
      </w:r>
      <w:hyperlink w:anchor="_Toc26266958" w:history="1">
        <w:r w:rsidR="00C50F46" w:rsidRPr="00E95CBD">
          <w:rPr>
            <w:rStyle w:val="Hyperlink"/>
            <w:noProof/>
          </w:rPr>
          <w:t>1</w:t>
        </w:r>
        <w:r w:rsidR="00C50F46">
          <w:rPr>
            <w:rFonts w:asciiTheme="minorHAnsi" w:eastAsiaTheme="minorEastAsia" w:hAnsiTheme="minorHAnsi" w:cstheme="minorBidi"/>
            <w:b w:val="0"/>
            <w:noProof/>
            <w:sz w:val="22"/>
            <w:szCs w:val="22"/>
          </w:rPr>
          <w:tab/>
        </w:r>
        <w:r w:rsidR="00C50F46" w:rsidRPr="00E95CBD">
          <w:rPr>
            <w:rStyle w:val="Hyperlink"/>
            <w:noProof/>
          </w:rPr>
          <w:t>Voorbeeld Procedure Klachtenregeling</w:t>
        </w:r>
        <w:r w:rsidR="00C50F46">
          <w:rPr>
            <w:noProof/>
          </w:rPr>
          <w:tab/>
        </w:r>
        <w:r w:rsidR="00C50F46">
          <w:rPr>
            <w:noProof/>
          </w:rPr>
          <w:fldChar w:fldCharType="begin"/>
        </w:r>
        <w:r w:rsidR="00C50F46">
          <w:rPr>
            <w:noProof/>
          </w:rPr>
          <w:instrText xml:space="preserve"> PAGEREF _Toc26266958 \h </w:instrText>
        </w:r>
        <w:r w:rsidR="00C50F46">
          <w:rPr>
            <w:noProof/>
          </w:rPr>
        </w:r>
        <w:r w:rsidR="00C50F46">
          <w:rPr>
            <w:noProof/>
          </w:rPr>
          <w:fldChar w:fldCharType="separate"/>
        </w:r>
        <w:r w:rsidR="00C50F46">
          <w:rPr>
            <w:noProof/>
          </w:rPr>
          <w:t>1</w:t>
        </w:r>
        <w:r w:rsidR="00C50F46">
          <w:rPr>
            <w:noProof/>
          </w:rPr>
          <w:fldChar w:fldCharType="end"/>
        </w:r>
      </w:hyperlink>
    </w:p>
    <w:p w14:paraId="4D3EAF3D" w14:textId="77777777" w:rsidR="00C50F46" w:rsidRDefault="00C50F46">
      <w:pPr>
        <w:pStyle w:val="Inhopg2"/>
        <w:rPr>
          <w:rFonts w:asciiTheme="minorHAnsi" w:eastAsiaTheme="minorEastAsia" w:hAnsiTheme="minorHAnsi" w:cstheme="minorBidi"/>
          <w:noProof/>
          <w:sz w:val="22"/>
          <w:szCs w:val="22"/>
        </w:rPr>
      </w:pPr>
      <w:hyperlink w:anchor="_Toc26266959" w:history="1">
        <w:r w:rsidRPr="00E95CBD">
          <w:rPr>
            <w:rStyle w:val="Hyperlink"/>
            <w:noProof/>
          </w:rPr>
          <w:t>1.1</w:t>
        </w:r>
        <w:r>
          <w:rPr>
            <w:rFonts w:asciiTheme="minorHAnsi" w:eastAsiaTheme="minorEastAsia" w:hAnsiTheme="minorHAnsi" w:cstheme="minorBidi"/>
            <w:noProof/>
            <w:sz w:val="22"/>
            <w:szCs w:val="22"/>
          </w:rPr>
          <w:tab/>
        </w:r>
        <w:r w:rsidRPr="00E95CBD">
          <w:rPr>
            <w:rStyle w:val="Hyperlink"/>
            <w:noProof/>
          </w:rPr>
          <w:t>Begripsbepalingen</w:t>
        </w:r>
        <w:r>
          <w:rPr>
            <w:noProof/>
          </w:rPr>
          <w:tab/>
        </w:r>
        <w:r>
          <w:rPr>
            <w:noProof/>
          </w:rPr>
          <w:fldChar w:fldCharType="begin"/>
        </w:r>
        <w:r>
          <w:rPr>
            <w:noProof/>
          </w:rPr>
          <w:instrText xml:space="preserve"> PAGEREF _Toc26266959 \h </w:instrText>
        </w:r>
        <w:r>
          <w:rPr>
            <w:noProof/>
          </w:rPr>
        </w:r>
        <w:r>
          <w:rPr>
            <w:noProof/>
          </w:rPr>
          <w:fldChar w:fldCharType="separate"/>
        </w:r>
        <w:r>
          <w:rPr>
            <w:noProof/>
          </w:rPr>
          <w:t>1</w:t>
        </w:r>
        <w:r>
          <w:rPr>
            <w:noProof/>
          </w:rPr>
          <w:fldChar w:fldCharType="end"/>
        </w:r>
      </w:hyperlink>
    </w:p>
    <w:p w14:paraId="78D5A17B" w14:textId="77777777" w:rsidR="00C50F46" w:rsidRDefault="00C50F46">
      <w:pPr>
        <w:pStyle w:val="Inhopg2"/>
        <w:rPr>
          <w:rFonts w:asciiTheme="minorHAnsi" w:eastAsiaTheme="minorEastAsia" w:hAnsiTheme="minorHAnsi" w:cstheme="minorBidi"/>
          <w:noProof/>
          <w:sz w:val="22"/>
          <w:szCs w:val="22"/>
        </w:rPr>
      </w:pPr>
      <w:hyperlink w:anchor="_Toc26266960" w:history="1">
        <w:r w:rsidRPr="00E95CBD">
          <w:rPr>
            <w:rStyle w:val="Hyperlink"/>
            <w:noProof/>
          </w:rPr>
          <w:t>1.2</w:t>
        </w:r>
        <w:r>
          <w:rPr>
            <w:rFonts w:asciiTheme="minorHAnsi" w:eastAsiaTheme="minorEastAsia" w:hAnsiTheme="minorHAnsi" w:cstheme="minorBidi"/>
            <w:noProof/>
            <w:sz w:val="22"/>
            <w:szCs w:val="22"/>
          </w:rPr>
          <w:tab/>
        </w:r>
        <w:r w:rsidRPr="00E95CBD">
          <w:rPr>
            <w:rStyle w:val="Hyperlink"/>
            <w:noProof/>
          </w:rPr>
          <w:t>Verantwoordelijkheid bestuur</w:t>
        </w:r>
        <w:r>
          <w:rPr>
            <w:noProof/>
          </w:rPr>
          <w:tab/>
        </w:r>
        <w:r>
          <w:rPr>
            <w:noProof/>
          </w:rPr>
          <w:fldChar w:fldCharType="begin"/>
        </w:r>
        <w:r>
          <w:rPr>
            <w:noProof/>
          </w:rPr>
          <w:instrText xml:space="preserve"> PAGEREF _Toc26266960 \h </w:instrText>
        </w:r>
        <w:r>
          <w:rPr>
            <w:noProof/>
          </w:rPr>
        </w:r>
        <w:r>
          <w:rPr>
            <w:noProof/>
          </w:rPr>
          <w:fldChar w:fldCharType="separate"/>
        </w:r>
        <w:r>
          <w:rPr>
            <w:noProof/>
          </w:rPr>
          <w:t>1</w:t>
        </w:r>
        <w:r>
          <w:rPr>
            <w:noProof/>
          </w:rPr>
          <w:fldChar w:fldCharType="end"/>
        </w:r>
      </w:hyperlink>
    </w:p>
    <w:p w14:paraId="36A0E239" w14:textId="77777777" w:rsidR="00C50F46" w:rsidRDefault="00C50F46">
      <w:pPr>
        <w:pStyle w:val="Inhopg2"/>
        <w:rPr>
          <w:rFonts w:asciiTheme="minorHAnsi" w:eastAsiaTheme="minorEastAsia" w:hAnsiTheme="minorHAnsi" w:cstheme="minorBidi"/>
          <w:noProof/>
          <w:sz w:val="22"/>
          <w:szCs w:val="22"/>
        </w:rPr>
      </w:pPr>
      <w:hyperlink w:anchor="_Toc26266961" w:history="1">
        <w:r w:rsidRPr="00E95CBD">
          <w:rPr>
            <w:rStyle w:val="Hyperlink"/>
            <w:noProof/>
          </w:rPr>
          <w:t>1.3</w:t>
        </w:r>
        <w:r>
          <w:rPr>
            <w:rFonts w:asciiTheme="minorHAnsi" w:eastAsiaTheme="minorEastAsia" w:hAnsiTheme="minorHAnsi" w:cstheme="minorBidi"/>
            <w:noProof/>
            <w:sz w:val="22"/>
            <w:szCs w:val="22"/>
          </w:rPr>
          <w:tab/>
        </w:r>
        <w:r w:rsidRPr="00E95CBD">
          <w:rPr>
            <w:rStyle w:val="Hyperlink"/>
            <w:noProof/>
          </w:rPr>
          <w:t>Klachtencommissie</w:t>
        </w:r>
        <w:r>
          <w:rPr>
            <w:noProof/>
          </w:rPr>
          <w:tab/>
        </w:r>
        <w:r>
          <w:rPr>
            <w:noProof/>
          </w:rPr>
          <w:fldChar w:fldCharType="begin"/>
        </w:r>
        <w:r>
          <w:rPr>
            <w:noProof/>
          </w:rPr>
          <w:instrText xml:space="preserve"> PAGEREF _Toc26266961 \h </w:instrText>
        </w:r>
        <w:r>
          <w:rPr>
            <w:noProof/>
          </w:rPr>
        </w:r>
        <w:r>
          <w:rPr>
            <w:noProof/>
          </w:rPr>
          <w:fldChar w:fldCharType="separate"/>
        </w:r>
        <w:r>
          <w:rPr>
            <w:noProof/>
          </w:rPr>
          <w:t>1</w:t>
        </w:r>
        <w:r>
          <w:rPr>
            <w:noProof/>
          </w:rPr>
          <w:fldChar w:fldCharType="end"/>
        </w:r>
      </w:hyperlink>
    </w:p>
    <w:p w14:paraId="551365F8" w14:textId="77777777" w:rsidR="00C50F46" w:rsidRDefault="00C50F46">
      <w:pPr>
        <w:pStyle w:val="Inhopg2"/>
        <w:rPr>
          <w:rFonts w:asciiTheme="minorHAnsi" w:eastAsiaTheme="minorEastAsia" w:hAnsiTheme="minorHAnsi" w:cstheme="minorBidi"/>
          <w:noProof/>
          <w:sz w:val="22"/>
          <w:szCs w:val="22"/>
        </w:rPr>
      </w:pPr>
      <w:hyperlink w:anchor="_Toc26266962" w:history="1">
        <w:r w:rsidRPr="00E95CBD">
          <w:rPr>
            <w:rStyle w:val="Hyperlink"/>
            <w:noProof/>
          </w:rPr>
          <w:t>1.4</w:t>
        </w:r>
        <w:r>
          <w:rPr>
            <w:rFonts w:asciiTheme="minorHAnsi" w:eastAsiaTheme="minorEastAsia" w:hAnsiTheme="minorHAnsi" w:cstheme="minorBidi"/>
            <w:noProof/>
            <w:sz w:val="22"/>
            <w:szCs w:val="22"/>
          </w:rPr>
          <w:tab/>
        </w:r>
        <w:r w:rsidRPr="00E95CBD">
          <w:rPr>
            <w:rStyle w:val="Hyperlink"/>
            <w:noProof/>
          </w:rPr>
          <w:t>Compliance officer</w:t>
        </w:r>
        <w:r>
          <w:rPr>
            <w:noProof/>
          </w:rPr>
          <w:tab/>
        </w:r>
        <w:r>
          <w:rPr>
            <w:noProof/>
          </w:rPr>
          <w:fldChar w:fldCharType="begin"/>
        </w:r>
        <w:r>
          <w:rPr>
            <w:noProof/>
          </w:rPr>
          <w:instrText xml:space="preserve"> PAGEREF _Toc26266962 \h </w:instrText>
        </w:r>
        <w:r>
          <w:rPr>
            <w:noProof/>
          </w:rPr>
        </w:r>
        <w:r>
          <w:rPr>
            <w:noProof/>
          </w:rPr>
          <w:fldChar w:fldCharType="separate"/>
        </w:r>
        <w:r>
          <w:rPr>
            <w:noProof/>
          </w:rPr>
          <w:t>2</w:t>
        </w:r>
        <w:r>
          <w:rPr>
            <w:noProof/>
          </w:rPr>
          <w:fldChar w:fldCharType="end"/>
        </w:r>
      </w:hyperlink>
    </w:p>
    <w:p w14:paraId="643BBCF3" w14:textId="77777777" w:rsidR="00C50F46" w:rsidRDefault="00C50F46">
      <w:pPr>
        <w:pStyle w:val="Inhopg2"/>
        <w:rPr>
          <w:rFonts w:asciiTheme="minorHAnsi" w:eastAsiaTheme="minorEastAsia" w:hAnsiTheme="minorHAnsi" w:cstheme="minorBidi"/>
          <w:noProof/>
          <w:sz w:val="22"/>
          <w:szCs w:val="22"/>
        </w:rPr>
      </w:pPr>
      <w:hyperlink w:anchor="_Toc26266963" w:history="1">
        <w:r w:rsidRPr="00E95CBD">
          <w:rPr>
            <w:rStyle w:val="Hyperlink"/>
            <w:noProof/>
          </w:rPr>
          <w:t>1.5</w:t>
        </w:r>
        <w:r>
          <w:rPr>
            <w:rFonts w:asciiTheme="minorHAnsi" w:eastAsiaTheme="minorEastAsia" w:hAnsiTheme="minorHAnsi" w:cstheme="minorBidi"/>
            <w:noProof/>
            <w:sz w:val="22"/>
            <w:szCs w:val="22"/>
          </w:rPr>
          <w:tab/>
        </w:r>
        <w:r w:rsidRPr="00E95CBD">
          <w:rPr>
            <w:rStyle w:val="Hyperlink"/>
            <w:noProof/>
          </w:rPr>
          <w:t>Indienen van een klacht</w:t>
        </w:r>
        <w:r>
          <w:rPr>
            <w:noProof/>
          </w:rPr>
          <w:tab/>
        </w:r>
        <w:r>
          <w:rPr>
            <w:noProof/>
          </w:rPr>
          <w:fldChar w:fldCharType="begin"/>
        </w:r>
        <w:r>
          <w:rPr>
            <w:noProof/>
          </w:rPr>
          <w:instrText xml:space="preserve"> PAGEREF _Toc26266963 \h </w:instrText>
        </w:r>
        <w:r>
          <w:rPr>
            <w:noProof/>
          </w:rPr>
        </w:r>
        <w:r>
          <w:rPr>
            <w:noProof/>
          </w:rPr>
          <w:fldChar w:fldCharType="separate"/>
        </w:r>
        <w:r>
          <w:rPr>
            <w:noProof/>
          </w:rPr>
          <w:t>2</w:t>
        </w:r>
        <w:r>
          <w:rPr>
            <w:noProof/>
          </w:rPr>
          <w:fldChar w:fldCharType="end"/>
        </w:r>
      </w:hyperlink>
    </w:p>
    <w:p w14:paraId="62CC98A8" w14:textId="77777777" w:rsidR="00C50F46" w:rsidRDefault="00C50F46">
      <w:pPr>
        <w:pStyle w:val="Inhopg2"/>
        <w:rPr>
          <w:rFonts w:asciiTheme="minorHAnsi" w:eastAsiaTheme="minorEastAsia" w:hAnsiTheme="minorHAnsi" w:cstheme="minorBidi"/>
          <w:noProof/>
          <w:sz w:val="22"/>
          <w:szCs w:val="22"/>
        </w:rPr>
      </w:pPr>
      <w:hyperlink w:anchor="_Toc26266964" w:history="1">
        <w:r w:rsidRPr="00E95CBD">
          <w:rPr>
            <w:rStyle w:val="Hyperlink"/>
            <w:noProof/>
          </w:rPr>
          <w:t>1.6</w:t>
        </w:r>
        <w:r>
          <w:rPr>
            <w:rFonts w:asciiTheme="minorHAnsi" w:eastAsiaTheme="minorEastAsia" w:hAnsiTheme="minorHAnsi" w:cstheme="minorBidi"/>
            <w:noProof/>
            <w:sz w:val="22"/>
            <w:szCs w:val="22"/>
          </w:rPr>
          <w:tab/>
        </w:r>
        <w:r w:rsidRPr="00E95CBD">
          <w:rPr>
            <w:rStyle w:val="Hyperlink"/>
            <w:noProof/>
          </w:rPr>
          <w:t>Ontvangstbevestiging klaagschrift</w:t>
        </w:r>
        <w:r>
          <w:rPr>
            <w:noProof/>
          </w:rPr>
          <w:tab/>
        </w:r>
        <w:r>
          <w:rPr>
            <w:noProof/>
          </w:rPr>
          <w:fldChar w:fldCharType="begin"/>
        </w:r>
        <w:r>
          <w:rPr>
            <w:noProof/>
          </w:rPr>
          <w:instrText xml:space="preserve"> PAGEREF _Toc26266964 \h </w:instrText>
        </w:r>
        <w:r>
          <w:rPr>
            <w:noProof/>
          </w:rPr>
        </w:r>
        <w:r>
          <w:rPr>
            <w:noProof/>
          </w:rPr>
          <w:fldChar w:fldCharType="separate"/>
        </w:r>
        <w:r>
          <w:rPr>
            <w:noProof/>
          </w:rPr>
          <w:t>2</w:t>
        </w:r>
        <w:r>
          <w:rPr>
            <w:noProof/>
          </w:rPr>
          <w:fldChar w:fldCharType="end"/>
        </w:r>
      </w:hyperlink>
    </w:p>
    <w:p w14:paraId="5E0951D3" w14:textId="77777777" w:rsidR="00C50F46" w:rsidRDefault="00C50F46">
      <w:pPr>
        <w:pStyle w:val="Inhopg2"/>
        <w:rPr>
          <w:rFonts w:asciiTheme="minorHAnsi" w:eastAsiaTheme="minorEastAsia" w:hAnsiTheme="minorHAnsi" w:cstheme="minorBidi"/>
          <w:noProof/>
          <w:sz w:val="22"/>
          <w:szCs w:val="22"/>
        </w:rPr>
      </w:pPr>
      <w:hyperlink w:anchor="_Toc26266965" w:history="1">
        <w:r w:rsidRPr="00E95CBD">
          <w:rPr>
            <w:rStyle w:val="Hyperlink"/>
            <w:noProof/>
          </w:rPr>
          <w:t>1.7</w:t>
        </w:r>
        <w:r>
          <w:rPr>
            <w:rFonts w:asciiTheme="minorHAnsi" w:eastAsiaTheme="minorEastAsia" w:hAnsiTheme="minorHAnsi" w:cstheme="minorBidi"/>
            <w:noProof/>
            <w:sz w:val="22"/>
            <w:szCs w:val="22"/>
          </w:rPr>
          <w:tab/>
        </w:r>
        <w:r w:rsidRPr="00E95CBD">
          <w:rPr>
            <w:rStyle w:val="Hyperlink"/>
            <w:noProof/>
          </w:rPr>
          <w:t>Klachten die betrekking hebben op ander onderdeel van het netwerk</w:t>
        </w:r>
        <w:r>
          <w:rPr>
            <w:noProof/>
          </w:rPr>
          <w:tab/>
        </w:r>
        <w:r>
          <w:rPr>
            <w:noProof/>
          </w:rPr>
          <w:fldChar w:fldCharType="begin"/>
        </w:r>
        <w:r>
          <w:rPr>
            <w:noProof/>
          </w:rPr>
          <w:instrText xml:space="preserve"> PAGEREF _Toc26266965 \h </w:instrText>
        </w:r>
        <w:r>
          <w:rPr>
            <w:noProof/>
          </w:rPr>
        </w:r>
        <w:r>
          <w:rPr>
            <w:noProof/>
          </w:rPr>
          <w:fldChar w:fldCharType="separate"/>
        </w:r>
        <w:r>
          <w:rPr>
            <w:noProof/>
          </w:rPr>
          <w:t>2</w:t>
        </w:r>
        <w:r>
          <w:rPr>
            <w:noProof/>
          </w:rPr>
          <w:fldChar w:fldCharType="end"/>
        </w:r>
      </w:hyperlink>
    </w:p>
    <w:p w14:paraId="269501F7" w14:textId="77777777" w:rsidR="00C50F46" w:rsidRDefault="00C50F46">
      <w:pPr>
        <w:pStyle w:val="Inhopg2"/>
        <w:rPr>
          <w:rFonts w:asciiTheme="minorHAnsi" w:eastAsiaTheme="minorEastAsia" w:hAnsiTheme="minorHAnsi" w:cstheme="minorBidi"/>
          <w:noProof/>
          <w:sz w:val="22"/>
          <w:szCs w:val="22"/>
        </w:rPr>
      </w:pPr>
      <w:hyperlink w:anchor="_Toc26266966" w:history="1">
        <w:r w:rsidRPr="00E95CBD">
          <w:rPr>
            <w:rStyle w:val="Hyperlink"/>
            <w:noProof/>
          </w:rPr>
          <w:t>1.8</w:t>
        </w:r>
        <w:r>
          <w:rPr>
            <w:rFonts w:asciiTheme="minorHAnsi" w:eastAsiaTheme="minorEastAsia" w:hAnsiTheme="minorHAnsi" w:cstheme="minorBidi"/>
            <w:noProof/>
            <w:sz w:val="22"/>
            <w:szCs w:val="22"/>
          </w:rPr>
          <w:tab/>
        </w:r>
        <w:r w:rsidRPr="00E95CBD">
          <w:rPr>
            <w:rStyle w:val="Hyperlink"/>
            <w:noProof/>
          </w:rPr>
          <w:t>Klachtbehandeling</w:t>
        </w:r>
        <w:r>
          <w:rPr>
            <w:noProof/>
          </w:rPr>
          <w:tab/>
        </w:r>
        <w:r>
          <w:rPr>
            <w:noProof/>
          </w:rPr>
          <w:fldChar w:fldCharType="begin"/>
        </w:r>
        <w:r>
          <w:rPr>
            <w:noProof/>
          </w:rPr>
          <w:instrText xml:space="preserve"> PAGEREF _Toc26266966 \h </w:instrText>
        </w:r>
        <w:r>
          <w:rPr>
            <w:noProof/>
          </w:rPr>
        </w:r>
        <w:r>
          <w:rPr>
            <w:noProof/>
          </w:rPr>
          <w:fldChar w:fldCharType="separate"/>
        </w:r>
        <w:r>
          <w:rPr>
            <w:noProof/>
          </w:rPr>
          <w:t>3</w:t>
        </w:r>
        <w:r>
          <w:rPr>
            <w:noProof/>
          </w:rPr>
          <w:fldChar w:fldCharType="end"/>
        </w:r>
      </w:hyperlink>
    </w:p>
    <w:p w14:paraId="3D79334D" w14:textId="77777777" w:rsidR="00C50F46" w:rsidRDefault="00C50F46">
      <w:pPr>
        <w:pStyle w:val="Inhopg2"/>
        <w:rPr>
          <w:rFonts w:asciiTheme="minorHAnsi" w:eastAsiaTheme="minorEastAsia" w:hAnsiTheme="minorHAnsi" w:cstheme="minorBidi"/>
          <w:noProof/>
          <w:sz w:val="22"/>
          <w:szCs w:val="22"/>
        </w:rPr>
      </w:pPr>
      <w:hyperlink w:anchor="_Toc26266967" w:history="1">
        <w:r w:rsidRPr="00E95CBD">
          <w:rPr>
            <w:rStyle w:val="Hyperlink"/>
            <w:noProof/>
          </w:rPr>
          <w:t>1.9</w:t>
        </w:r>
        <w:r>
          <w:rPr>
            <w:rFonts w:asciiTheme="minorHAnsi" w:eastAsiaTheme="minorEastAsia" w:hAnsiTheme="minorHAnsi" w:cstheme="minorBidi"/>
            <w:noProof/>
            <w:sz w:val="22"/>
            <w:szCs w:val="22"/>
          </w:rPr>
          <w:tab/>
        </w:r>
        <w:r w:rsidRPr="00E95CBD">
          <w:rPr>
            <w:rStyle w:val="Hyperlink"/>
            <w:noProof/>
          </w:rPr>
          <w:t>Behandeling en advisering door commissie</w:t>
        </w:r>
        <w:r>
          <w:rPr>
            <w:noProof/>
          </w:rPr>
          <w:tab/>
        </w:r>
        <w:r>
          <w:rPr>
            <w:noProof/>
          </w:rPr>
          <w:fldChar w:fldCharType="begin"/>
        </w:r>
        <w:r>
          <w:rPr>
            <w:noProof/>
          </w:rPr>
          <w:instrText xml:space="preserve"> PAGEREF _Toc26266967 \h </w:instrText>
        </w:r>
        <w:r>
          <w:rPr>
            <w:noProof/>
          </w:rPr>
        </w:r>
        <w:r>
          <w:rPr>
            <w:noProof/>
          </w:rPr>
          <w:fldChar w:fldCharType="separate"/>
        </w:r>
        <w:r>
          <w:rPr>
            <w:noProof/>
          </w:rPr>
          <w:t>3</w:t>
        </w:r>
        <w:r>
          <w:rPr>
            <w:noProof/>
          </w:rPr>
          <w:fldChar w:fldCharType="end"/>
        </w:r>
      </w:hyperlink>
    </w:p>
    <w:p w14:paraId="6DB1F141" w14:textId="77777777" w:rsidR="00C50F46" w:rsidRDefault="00C50F46">
      <w:pPr>
        <w:pStyle w:val="Inhopg2"/>
        <w:rPr>
          <w:rFonts w:asciiTheme="minorHAnsi" w:eastAsiaTheme="minorEastAsia" w:hAnsiTheme="minorHAnsi" w:cstheme="minorBidi"/>
          <w:noProof/>
          <w:sz w:val="22"/>
          <w:szCs w:val="22"/>
        </w:rPr>
      </w:pPr>
      <w:hyperlink w:anchor="_Toc26266968" w:history="1">
        <w:r w:rsidRPr="00E95CBD">
          <w:rPr>
            <w:rStyle w:val="Hyperlink"/>
            <w:noProof/>
          </w:rPr>
          <w:t>1.10</w:t>
        </w:r>
        <w:r>
          <w:rPr>
            <w:rFonts w:asciiTheme="minorHAnsi" w:eastAsiaTheme="minorEastAsia" w:hAnsiTheme="minorHAnsi" w:cstheme="minorBidi"/>
            <w:noProof/>
            <w:sz w:val="22"/>
            <w:szCs w:val="22"/>
          </w:rPr>
          <w:tab/>
        </w:r>
        <w:r w:rsidRPr="00E95CBD">
          <w:rPr>
            <w:rStyle w:val="Hyperlink"/>
            <w:noProof/>
          </w:rPr>
          <w:t>Behandeling van interne klachten</w:t>
        </w:r>
        <w:r>
          <w:rPr>
            <w:noProof/>
          </w:rPr>
          <w:tab/>
        </w:r>
        <w:r>
          <w:rPr>
            <w:noProof/>
          </w:rPr>
          <w:fldChar w:fldCharType="begin"/>
        </w:r>
        <w:r>
          <w:rPr>
            <w:noProof/>
          </w:rPr>
          <w:instrText xml:space="preserve"> PAGEREF _Toc26266968 \h </w:instrText>
        </w:r>
        <w:r>
          <w:rPr>
            <w:noProof/>
          </w:rPr>
        </w:r>
        <w:r>
          <w:rPr>
            <w:noProof/>
          </w:rPr>
          <w:fldChar w:fldCharType="separate"/>
        </w:r>
        <w:r>
          <w:rPr>
            <w:noProof/>
          </w:rPr>
          <w:t>3</w:t>
        </w:r>
        <w:r>
          <w:rPr>
            <w:noProof/>
          </w:rPr>
          <w:fldChar w:fldCharType="end"/>
        </w:r>
      </w:hyperlink>
    </w:p>
    <w:p w14:paraId="5E81341C" w14:textId="77777777" w:rsidR="00C50F46" w:rsidRDefault="00C50F46">
      <w:pPr>
        <w:pStyle w:val="Inhopg2"/>
        <w:rPr>
          <w:rFonts w:asciiTheme="minorHAnsi" w:eastAsiaTheme="minorEastAsia" w:hAnsiTheme="minorHAnsi" w:cstheme="minorBidi"/>
          <w:noProof/>
          <w:sz w:val="22"/>
          <w:szCs w:val="22"/>
        </w:rPr>
      </w:pPr>
      <w:hyperlink w:anchor="_Toc26266969" w:history="1">
        <w:r w:rsidRPr="00E95CBD">
          <w:rPr>
            <w:rStyle w:val="Hyperlink"/>
            <w:noProof/>
          </w:rPr>
          <w:t>1.11</w:t>
        </w:r>
        <w:r>
          <w:rPr>
            <w:rFonts w:asciiTheme="minorHAnsi" w:eastAsiaTheme="minorEastAsia" w:hAnsiTheme="minorHAnsi" w:cstheme="minorBidi"/>
            <w:noProof/>
            <w:sz w:val="22"/>
            <w:szCs w:val="22"/>
          </w:rPr>
          <w:tab/>
        </w:r>
        <w:r w:rsidRPr="00E95CBD">
          <w:rPr>
            <w:rStyle w:val="Hyperlink"/>
            <w:noProof/>
          </w:rPr>
          <w:t>Verdaging</w:t>
        </w:r>
        <w:r>
          <w:rPr>
            <w:noProof/>
          </w:rPr>
          <w:tab/>
        </w:r>
        <w:r>
          <w:rPr>
            <w:noProof/>
          </w:rPr>
          <w:fldChar w:fldCharType="begin"/>
        </w:r>
        <w:r>
          <w:rPr>
            <w:noProof/>
          </w:rPr>
          <w:instrText xml:space="preserve"> PAGEREF _Toc26266969 \h </w:instrText>
        </w:r>
        <w:r>
          <w:rPr>
            <w:noProof/>
          </w:rPr>
        </w:r>
        <w:r>
          <w:rPr>
            <w:noProof/>
          </w:rPr>
          <w:fldChar w:fldCharType="separate"/>
        </w:r>
        <w:r>
          <w:rPr>
            <w:noProof/>
          </w:rPr>
          <w:t>3</w:t>
        </w:r>
        <w:r>
          <w:rPr>
            <w:noProof/>
          </w:rPr>
          <w:fldChar w:fldCharType="end"/>
        </w:r>
      </w:hyperlink>
    </w:p>
    <w:p w14:paraId="1DB90CC9" w14:textId="77777777" w:rsidR="00C50F46" w:rsidRDefault="00C50F46">
      <w:pPr>
        <w:pStyle w:val="Inhopg2"/>
        <w:rPr>
          <w:rFonts w:asciiTheme="minorHAnsi" w:eastAsiaTheme="minorEastAsia" w:hAnsiTheme="minorHAnsi" w:cstheme="minorBidi"/>
          <w:noProof/>
          <w:sz w:val="22"/>
          <w:szCs w:val="22"/>
        </w:rPr>
      </w:pPr>
      <w:hyperlink w:anchor="_Toc26266970" w:history="1">
        <w:r w:rsidRPr="00E95CBD">
          <w:rPr>
            <w:rStyle w:val="Hyperlink"/>
            <w:noProof/>
          </w:rPr>
          <w:t>1.12</w:t>
        </w:r>
        <w:r>
          <w:rPr>
            <w:rFonts w:asciiTheme="minorHAnsi" w:eastAsiaTheme="minorEastAsia" w:hAnsiTheme="minorHAnsi" w:cstheme="minorBidi"/>
            <w:noProof/>
            <w:sz w:val="22"/>
            <w:szCs w:val="22"/>
          </w:rPr>
          <w:tab/>
        </w:r>
        <w:r w:rsidRPr="00E95CBD">
          <w:rPr>
            <w:rStyle w:val="Hyperlink"/>
            <w:noProof/>
          </w:rPr>
          <w:t>Oordeel bestuur</w:t>
        </w:r>
        <w:r>
          <w:rPr>
            <w:noProof/>
          </w:rPr>
          <w:tab/>
        </w:r>
        <w:r>
          <w:rPr>
            <w:noProof/>
          </w:rPr>
          <w:fldChar w:fldCharType="begin"/>
        </w:r>
        <w:r>
          <w:rPr>
            <w:noProof/>
          </w:rPr>
          <w:instrText xml:space="preserve"> PAGEREF _Toc26266970 \h </w:instrText>
        </w:r>
        <w:r>
          <w:rPr>
            <w:noProof/>
          </w:rPr>
        </w:r>
        <w:r>
          <w:rPr>
            <w:noProof/>
          </w:rPr>
          <w:fldChar w:fldCharType="separate"/>
        </w:r>
        <w:r>
          <w:rPr>
            <w:noProof/>
          </w:rPr>
          <w:t>4</w:t>
        </w:r>
        <w:r>
          <w:rPr>
            <w:noProof/>
          </w:rPr>
          <w:fldChar w:fldCharType="end"/>
        </w:r>
      </w:hyperlink>
    </w:p>
    <w:p w14:paraId="5F2C4319" w14:textId="77777777" w:rsidR="00C50F46" w:rsidRDefault="00C50F46">
      <w:pPr>
        <w:pStyle w:val="Inhopg2"/>
        <w:rPr>
          <w:rFonts w:asciiTheme="minorHAnsi" w:eastAsiaTheme="minorEastAsia" w:hAnsiTheme="minorHAnsi" w:cstheme="minorBidi"/>
          <w:noProof/>
          <w:sz w:val="22"/>
          <w:szCs w:val="22"/>
        </w:rPr>
      </w:pPr>
      <w:hyperlink w:anchor="_Toc26266971" w:history="1">
        <w:r w:rsidRPr="00E95CBD">
          <w:rPr>
            <w:rStyle w:val="Hyperlink"/>
            <w:noProof/>
          </w:rPr>
          <w:t>1.13</w:t>
        </w:r>
        <w:r>
          <w:rPr>
            <w:rFonts w:asciiTheme="minorHAnsi" w:eastAsiaTheme="minorEastAsia" w:hAnsiTheme="minorHAnsi" w:cstheme="minorBidi"/>
            <w:noProof/>
            <w:sz w:val="22"/>
            <w:szCs w:val="22"/>
          </w:rPr>
          <w:tab/>
        </w:r>
        <w:r w:rsidRPr="00E95CBD">
          <w:rPr>
            <w:rStyle w:val="Hyperlink"/>
            <w:noProof/>
          </w:rPr>
          <w:t>Registratie van klachten</w:t>
        </w:r>
        <w:r>
          <w:rPr>
            <w:noProof/>
          </w:rPr>
          <w:tab/>
        </w:r>
        <w:r>
          <w:rPr>
            <w:noProof/>
          </w:rPr>
          <w:fldChar w:fldCharType="begin"/>
        </w:r>
        <w:r>
          <w:rPr>
            <w:noProof/>
          </w:rPr>
          <w:instrText xml:space="preserve"> PAGEREF _Toc26266971 \h </w:instrText>
        </w:r>
        <w:r>
          <w:rPr>
            <w:noProof/>
          </w:rPr>
        </w:r>
        <w:r>
          <w:rPr>
            <w:noProof/>
          </w:rPr>
          <w:fldChar w:fldCharType="separate"/>
        </w:r>
        <w:r>
          <w:rPr>
            <w:noProof/>
          </w:rPr>
          <w:t>4</w:t>
        </w:r>
        <w:r>
          <w:rPr>
            <w:noProof/>
          </w:rPr>
          <w:fldChar w:fldCharType="end"/>
        </w:r>
      </w:hyperlink>
    </w:p>
    <w:p w14:paraId="40170C3F" w14:textId="77777777" w:rsidR="00C50F46" w:rsidRDefault="00C50F46">
      <w:pPr>
        <w:pStyle w:val="Inhopg2"/>
        <w:rPr>
          <w:rFonts w:asciiTheme="minorHAnsi" w:eastAsiaTheme="minorEastAsia" w:hAnsiTheme="minorHAnsi" w:cstheme="minorBidi"/>
          <w:noProof/>
          <w:sz w:val="22"/>
          <w:szCs w:val="22"/>
        </w:rPr>
      </w:pPr>
      <w:hyperlink w:anchor="_Toc26266972" w:history="1">
        <w:r w:rsidRPr="00E95CBD">
          <w:rPr>
            <w:rStyle w:val="Hyperlink"/>
            <w:noProof/>
          </w:rPr>
          <w:t>1.14</w:t>
        </w:r>
        <w:r>
          <w:rPr>
            <w:rFonts w:asciiTheme="minorHAnsi" w:eastAsiaTheme="minorEastAsia" w:hAnsiTheme="minorHAnsi" w:cstheme="minorBidi"/>
            <w:noProof/>
            <w:sz w:val="22"/>
            <w:szCs w:val="22"/>
          </w:rPr>
          <w:tab/>
        </w:r>
        <w:r w:rsidRPr="00E95CBD">
          <w:rPr>
            <w:rStyle w:val="Hyperlink"/>
            <w:noProof/>
          </w:rPr>
          <w:t>Interne publicatie</w:t>
        </w:r>
        <w:r>
          <w:rPr>
            <w:noProof/>
          </w:rPr>
          <w:tab/>
        </w:r>
        <w:r>
          <w:rPr>
            <w:noProof/>
          </w:rPr>
          <w:fldChar w:fldCharType="begin"/>
        </w:r>
        <w:r>
          <w:rPr>
            <w:noProof/>
          </w:rPr>
          <w:instrText xml:space="preserve"> PAGEREF _Toc26266972 \h </w:instrText>
        </w:r>
        <w:r>
          <w:rPr>
            <w:noProof/>
          </w:rPr>
        </w:r>
        <w:r>
          <w:rPr>
            <w:noProof/>
          </w:rPr>
          <w:fldChar w:fldCharType="separate"/>
        </w:r>
        <w:r>
          <w:rPr>
            <w:noProof/>
          </w:rPr>
          <w:t>4</w:t>
        </w:r>
        <w:r>
          <w:rPr>
            <w:noProof/>
          </w:rPr>
          <w:fldChar w:fldCharType="end"/>
        </w:r>
      </w:hyperlink>
    </w:p>
    <w:p w14:paraId="4F3D9185" w14:textId="77777777" w:rsidR="00C50F46" w:rsidRDefault="00C50F46">
      <w:pPr>
        <w:pStyle w:val="Inhopg2"/>
        <w:rPr>
          <w:rFonts w:asciiTheme="minorHAnsi" w:eastAsiaTheme="minorEastAsia" w:hAnsiTheme="minorHAnsi" w:cstheme="minorBidi"/>
          <w:noProof/>
          <w:sz w:val="22"/>
          <w:szCs w:val="22"/>
        </w:rPr>
      </w:pPr>
      <w:hyperlink w:anchor="_Toc26266973" w:history="1">
        <w:r w:rsidRPr="00E95CBD">
          <w:rPr>
            <w:rStyle w:val="Hyperlink"/>
            <w:noProof/>
          </w:rPr>
          <w:t>1.15</w:t>
        </w:r>
        <w:r>
          <w:rPr>
            <w:rFonts w:asciiTheme="minorHAnsi" w:eastAsiaTheme="minorEastAsia" w:hAnsiTheme="minorHAnsi" w:cstheme="minorBidi"/>
            <w:noProof/>
            <w:sz w:val="22"/>
            <w:szCs w:val="22"/>
          </w:rPr>
          <w:tab/>
        </w:r>
        <w:r w:rsidRPr="00E95CBD">
          <w:rPr>
            <w:rStyle w:val="Hyperlink"/>
            <w:noProof/>
          </w:rPr>
          <w:t>Uitvoeringsregeling en mandaat</w:t>
        </w:r>
        <w:r>
          <w:rPr>
            <w:noProof/>
          </w:rPr>
          <w:tab/>
        </w:r>
        <w:r>
          <w:rPr>
            <w:noProof/>
          </w:rPr>
          <w:fldChar w:fldCharType="begin"/>
        </w:r>
        <w:r>
          <w:rPr>
            <w:noProof/>
          </w:rPr>
          <w:instrText xml:space="preserve"> PAGEREF _Toc26266973 \h </w:instrText>
        </w:r>
        <w:r>
          <w:rPr>
            <w:noProof/>
          </w:rPr>
        </w:r>
        <w:r>
          <w:rPr>
            <w:noProof/>
          </w:rPr>
          <w:fldChar w:fldCharType="separate"/>
        </w:r>
        <w:r>
          <w:rPr>
            <w:noProof/>
          </w:rPr>
          <w:t>4</w:t>
        </w:r>
        <w:r>
          <w:rPr>
            <w:noProof/>
          </w:rPr>
          <w:fldChar w:fldCharType="end"/>
        </w:r>
      </w:hyperlink>
    </w:p>
    <w:p w14:paraId="080483D8" w14:textId="77777777" w:rsidR="00C50F46" w:rsidRDefault="00C50F46">
      <w:pPr>
        <w:pStyle w:val="Inhopg2"/>
        <w:rPr>
          <w:rFonts w:asciiTheme="minorHAnsi" w:eastAsiaTheme="minorEastAsia" w:hAnsiTheme="minorHAnsi" w:cstheme="minorBidi"/>
          <w:noProof/>
          <w:sz w:val="22"/>
          <w:szCs w:val="22"/>
        </w:rPr>
      </w:pPr>
      <w:hyperlink w:anchor="_Toc26266974" w:history="1">
        <w:r w:rsidRPr="00E95CBD">
          <w:rPr>
            <w:rStyle w:val="Hyperlink"/>
            <w:noProof/>
          </w:rPr>
          <w:t>1.16</w:t>
        </w:r>
        <w:r>
          <w:rPr>
            <w:rFonts w:asciiTheme="minorHAnsi" w:eastAsiaTheme="minorEastAsia" w:hAnsiTheme="minorHAnsi" w:cstheme="minorBidi"/>
            <w:noProof/>
            <w:sz w:val="22"/>
            <w:szCs w:val="22"/>
          </w:rPr>
          <w:tab/>
        </w:r>
        <w:r w:rsidRPr="00E95CBD">
          <w:rPr>
            <w:rStyle w:val="Hyperlink"/>
            <w:noProof/>
          </w:rPr>
          <w:t>Citeertitel</w:t>
        </w:r>
        <w:r>
          <w:rPr>
            <w:noProof/>
          </w:rPr>
          <w:tab/>
        </w:r>
        <w:r>
          <w:rPr>
            <w:noProof/>
          </w:rPr>
          <w:fldChar w:fldCharType="begin"/>
        </w:r>
        <w:r>
          <w:rPr>
            <w:noProof/>
          </w:rPr>
          <w:instrText xml:space="preserve"> PAGEREF _Toc26266974 \h </w:instrText>
        </w:r>
        <w:r>
          <w:rPr>
            <w:noProof/>
          </w:rPr>
        </w:r>
        <w:r>
          <w:rPr>
            <w:noProof/>
          </w:rPr>
          <w:fldChar w:fldCharType="separate"/>
        </w:r>
        <w:r>
          <w:rPr>
            <w:noProof/>
          </w:rPr>
          <w:t>4</w:t>
        </w:r>
        <w:r>
          <w:rPr>
            <w:noProof/>
          </w:rPr>
          <w:fldChar w:fldCharType="end"/>
        </w:r>
      </w:hyperlink>
    </w:p>
    <w:p w14:paraId="3042B7DB" w14:textId="77777777" w:rsidR="00C50F46" w:rsidRDefault="00C50F46">
      <w:pPr>
        <w:pStyle w:val="Inhopg2"/>
        <w:rPr>
          <w:rFonts w:asciiTheme="minorHAnsi" w:eastAsiaTheme="minorEastAsia" w:hAnsiTheme="minorHAnsi" w:cstheme="minorBidi"/>
          <w:noProof/>
          <w:sz w:val="22"/>
          <w:szCs w:val="22"/>
        </w:rPr>
      </w:pPr>
      <w:hyperlink w:anchor="_Toc26266975" w:history="1">
        <w:r w:rsidRPr="00E95CBD">
          <w:rPr>
            <w:rStyle w:val="Hyperlink"/>
            <w:noProof/>
          </w:rPr>
          <w:t>1.17</w:t>
        </w:r>
        <w:r>
          <w:rPr>
            <w:rFonts w:asciiTheme="minorHAnsi" w:eastAsiaTheme="minorEastAsia" w:hAnsiTheme="minorHAnsi" w:cstheme="minorBidi"/>
            <w:noProof/>
            <w:sz w:val="22"/>
            <w:szCs w:val="22"/>
          </w:rPr>
          <w:tab/>
        </w:r>
        <w:r w:rsidRPr="00E95CBD">
          <w:rPr>
            <w:rStyle w:val="Hyperlink"/>
            <w:noProof/>
          </w:rPr>
          <w:t>Datum inwerkingtreding</w:t>
        </w:r>
        <w:r>
          <w:rPr>
            <w:noProof/>
          </w:rPr>
          <w:tab/>
        </w:r>
        <w:r>
          <w:rPr>
            <w:noProof/>
          </w:rPr>
          <w:fldChar w:fldCharType="begin"/>
        </w:r>
        <w:r>
          <w:rPr>
            <w:noProof/>
          </w:rPr>
          <w:instrText xml:space="preserve"> PAGEREF _Toc26266975 \h </w:instrText>
        </w:r>
        <w:r>
          <w:rPr>
            <w:noProof/>
          </w:rPr>
        </w:r>
        <w:r>
          <w:rPr>
            <w:noProof/>
          </w:rPr>
          <w:fldChar w:fldCharType="separate"/>
        </w:r>
        <w:r>
          <w:rPr>
            <w:noProof/>
          </w:rPr>
          <w:t>4</w:t>
        </w:r>
        <w:r>
          <w:rPr>
            <w:noProof/>
          </w:rPr>
          <w:fldChar w:fldCharType="end"/>
        </w:r>
      </w:hyperlink>
    </w:p>
    <w:p w14:paraId="0A9423DB" w14:textId="77777777" w:rsidR="00F733E7" w:rsidRDefault="00F63C55" w:rsidP="00C50F46">
      <w:pPr>
        <w:pStyle w:val="Opsommingmetzwartblokjeniveau1"/>
        <w:numPr>
          <w:ilvl w:val="0"/>
          <w:numId w:val="0"/>
        </w:numPr>
      </w:pPr>
      <w:r>
        <w:fldChar w:fldCharType="end"/>
      </w:r>
    </w:p>
    <w:p w14:paraId="70302D1F" w14:textId="77777777" w:rsidR="00F733E7" w:rsidRDefault="00F733E7" w:rsidP="00F733E7"/>
    <w:p w14:paraId="781A8D74" w14:textId="77777777" w:rsidR="00F733E7" w:rsidRDefault="00F733E7" w:rsidP="00F733E7"/>
    <w:p w14:paraId="7532FC62" w14:textId="77777777" w:rsidR="0095416D" w:rsidRDefault="0095416D" w:rsidP="00F733E7"/>
    <w:p w14:paraId="3C25CCB8" w14:textId="77777777" w:rsidR="0095416D" w:rsidRDefault="0095416D" w:rsidP="00F733E7"/>
    <w:p w14:paraId="4F4F85ED" w14:textId="77777777" w:rsidR="0095416D" w:rsidRDefault="0095416D" w:rsidP="00F733E7"/>
    <w:p w14:paraId="5EC0E3E7" w14:textId="77777777" w:rsidR="0095416D" w:rsidRDefault="0095416D" w:rsidP="00F733E7"/>
    <w:p w14:paraId="3220EE62" w14:textId="77777777" w:rsidR="0095416D" w:rsidRDefault="0095416D" w:rsidP="00F733E7"/>
    <w:p w14:paraId="437EF7D7" w14:textId="77777777" w:rsidR="0095416D" w:rsidRDefault="0095416D" w:rsidP="00F733E7"/>
    <w:p w14:paraId="30BC3F18" w14:textId="77777777" w:rsidR="0095416D" w:rsidRDefault="0095416D" w:rsidP="00F733E7"/>
    <w:p w14:paraId="1E35F932" w14:textId="77777777" w:rsidR="0095416D" w:rsidRDefault="0095416D" w:rsidP="00F733E7"/>
    <w:p w14:paraId="4B4118DE" w14:textId="77777777" w:rsidR="0095416D" w:rsidRDefault="0095416D" w:rsidP="00F733E7"/>
    <w:p w14:paraId="6095862A" w14:textId="77777777" w:rsidR="0095416D" w:rsidRDefault="0095416D" w:rsidP="00F733E7"/>
    <w:p w14:paraId="010CFBC0" w14:textId="77777777" w:rsidR="0095416D" w:rsidRDefault="0095416D" w:rsidP="00F733E7"/>
    <w:p w14:paraId="4F71412C" w14:textId="77777777" w:rsidR="0095416D" w:rsidRDefault="0095416D" w:rsidP="00F733E7"/>
    <w:p w14:paraId="51DCCFF3" w14:textId="77777777" w:rsidR="0095416D" w:rsidRDefault="0095416D" w:rsidP="00F733E7"/>
    <w:p w14:paraId="0A9390CE" w14:textId="77777777" w:rsidR="0095416D" w:rsidRDefault="0095416D" w:rsidP="00F733E7"/>
    <w:p w14:paraId="1F57D929" w14:textId="77777777" w:rsidR="0095416D" w:rsidRDefault="0095416D" w:rsidP="00F733E7"/>
    <w:p w14:paraId="1ED25D6A" w14:textId="77777777" w:rsidR="0095416D" w:rsidRDefault="0095416D" w:rsidP="00F733E7"/>
    <w:p w14:paraId="193307F4" w14:textId="77777777" w:rsidR="0095416D" w:rsidRDefault="0095416D" w:rsidP="00F733E7"/>
    <w:p w14:paraId="7A30A4BB" w14:textId="77777777" w:rsidR="0095416D" w:rsidRDefault="0095416D" w:rsidP="00F733E7"/>
    <w:p w14:paraId="44DFE55C" w14:textId="77777777" w:rsidR="0095416D" w:rsidRDefault="0095416D" w:rsidP="00F733E7"/>
    <w:p w14:paraId="2575619F" w14:textId="77777777" w:rsidR="0095416D" w:rsidRDefault="0095416D" w:rsidP="00F733E7"/>
    <w:p w14:paraId="5872588F" w14:textId="77777777" w:rsidR="0095416D" w:rsidRDefault="0095416D" w:rsidP="00F733E7"/>
    <w:p w14:paraId="1241160C" w14:textId="77777777" w:rsidR="0095416D" w:rsidRDefault="0095416D" w:rsidP="00F733E7"/>
    <w:p w14:paraId="666C00D4" w14:textId="77777777" w:rsidR="0095416D" w:rsidRDefault="0095416D" w:rsidP="00F733E7"/>
    <w:p w14:paraId="4529751D" w14:textId="77777777" w:rsidR="0095416D" w:rsidRDefault="0095416D" w:rsidP="00F733E7"/>
    <w:p w14:paraId="2FF6AF98" w14:textId="77777777" w:rsidR="0095416D" w:rsidRDefault="0095416D" w:rsidP="00F733E7"/>
    <w:p w14:paraId="17B52D0D" w14:textId="77777777" w:rsidR="0095416D" w:rsidRDefault="0095416D" w:rsidP="00F733E7"/>
    <w:p w14:paraId="0DB80262" w14:textId="77777777" w:rsidR="0095416D" w:rsidRDefault="0095416D" w:rsidP="00F733E7"/>
    <w:p w14:paraId="2531D134" w14:textId="77777777" w:rsidR="0095416D" w:rsidRDefault="0095416D" w:rsidP="00F733E7"/>
    <w:p w14:paraId="767DFB0D" w14:textId="77777777" w:rsidR="0095416D" w:rsidRDefault="0095416D" w:rsidP="00F733E7"/>
    <w:p w14:paraId="033FF0AE" w14:textId="2ECE6122" w:rsidR="0095416D" w:rsidRDefault="0095416D" w:rsidP="00F733E7">
      <w:pPr>
        <w:sectPr w:rsidR="0095416D" w:rsidSect="00BB0BEA">
          <w:footerReference w:type="default" r:id="rId9"/>
          <w:pgSz w:w="11906" w:h="16838" w:code="9"/>
          <w:pgMar w:top="2268" w:right="1418" w:bottom="1418" w:left="1418" w:header="760" w:footer="709" w:gutter="0"/>
          <w:cols w:space="708"/>
        </w:sectPr>
      </w:pPr>
    </w:p>
    <w:p w14:paraId="470104C6" w14:textId="57AFBADB" w:rsidR="00C50F46" w:rsidRPr="00DE1E34" w:rsidRDefault="00C50F46" w:rsidP="00C50F46">
      <w:pPr>
        <w:pStyle w:val="Kop1"/>
      </w:pPr>
      <w:bookmarkStart w:id="1" w:name="_Toc232055759"/>
      <w:bookmarkStart w:id="2" w:name="_Toc314229436"/>
      <w:bookmarkStart w:id="3" w:name="_Toc26266958"/>
      <w:r>
        <w:lastRenderedPageBreak/>
        <w:t xml:space="preserve">Voorbeeld Procedure </w:t>
      </w:r>
      <w:r w:rsidRPr="00DE1E34">
        <w:t>Klachtenregeling</w:t>
      </w:r>
      <w:bookmarkEnd w:id="2"/>
      <w:bookmarkEnd w:id="3"/>
    </w:p>
    <w:p w14:paraId="0D20F74D" w14:textId="77777777" w:rsidR="00C50F46" w:rsidRDefault="00C50F46" w:rsidP="00C50F46">
      <w:pPr>
        <w:pStyle w:val="Kop2"/>
      </w:pPr>
      <w:bookmarkStart w:id="4" w:name="_Toc314229437"/>
      <w:bookmarkStart w:id="5" w:name="_Toc26266959"/>
      <w:r>
        <w:t>Begripsbepalingen</w:t>
      </w:r>
      <w:bookmarkEnd w:id="4"/>
      <w:bookmarkEnd w:id="5"/>
    </w:p>
    <w:p w14:paraId="44BC0782" w14:textId="77777777" w:rsidR="00C50F46" w:rsidRDefault="00C50F46" w:rsidP="00C50F46"/>
    <w:p w14:paraId="7C78EB74" w14:textId="77777777" w:rsidR="00C50F46" w:rsidRDefault="00C50F46" w:rsidP="00C50F46">
      <w:r>
        <w:t>In deze procedure wordt verstaan onder:</w:t>
      </w:r>
    </w:p>
    <w:p w14:paraId="45EDAA31" w14:textId="77777777" w:rsidR="00C50F46" w:rsidRDefault="00C50F46" w:rsidP="00C50F46"/>
    <w:p w14:paraId="49A6E6C0" w14:textId="77777777" w:rsidR="00C50F46" w:rsidRDefault="00C50F46" w:rsidP="00C50F46">
      <w:pPr>
        <w:numPr>
          <w:ilvl w:val="0"/>
          <w:numId w:val="39"/>
        </w:numPr>
      </w:pPr>
      <w:r>
        <w:t xml:space="preserve">accountantsorganisatie: </w:t>
      </w:r>
    </w:p>
    <w:p w14:paraId="22EF427F" w14:textId="77777777" w:rsidR="00C50F46" w:rsidRDefault="00C50F46" w:rsidP="00C50F46">
      <w:pPr>
        <w:ind w:left="708"/>
      </w:pPr>
      <w:r>
        <w:t>een onderneming of instelling die bedrijfsmatig wettelijke controles verricht, dan wel een organisatie waarin zodanige ondernemingen of instellingen met elkaar zijn verbonden;</w:t>
      </w:r>
    </w:p>
    <w:p w14:paraId="4FD6C772" w14:textId="77777777" w:rsidR="00C50F46" w:rsidRDefault="00C50F46" w:rsidP="00C50F46">
      <w:pPr>
        <w:numPr>
          <w:ilvl w:val="0"/>
          <w:numId w:val="39"/>
        </w:numPr>
      </w:pPr>
      <w:r>
        <w:t>bestuur:</w:t>
      </w:r>
    </w:p>
    <w:p w14:paraId="7DAE3AED" w14:textId="77777777" w:rsidR="00C50F46" w:rsidRDefault="00C50F46" w:rsidP="00C50F46">
      <w:pPr>
        <w:ind w:left="708"/>
      </w:pPr>
      <w:r>
        <w:t>de vennotenvergadering of ander bestuurlijk orgaan van onze accountantsorganisatie die het beleid bepaalt en de beslissingen neemt ten aanzien van alle aangelegenheden van onze accountantsorganisatie;</w:t>
      </w:r>
    </w:p>
    <w:p w14:paraId="20178020" w14:textId="77777777" w:rsidR="00C50F46" w:rsidRDefault="00C50F46" w:rsidP="00C50F46">
      <w:pPr>
        <w:numPr>
          <w:ilvl w:val="0"/>
          <w:numId w:val="39"/>
        </w:numPr>
      </w:pPr>
      <w:proofErr w:type="spellStart"/>
      <w:r>
        <w:t>Bta</w:t>
      </w:r>
      <w:proofErr w:type="spellEnd"/>
      <w:r>
        <w:t>:</w:t>
      </w:r>
    </w:p>
    <w:p w14:paraId="409B0000" w14:textId="77777777" w:rsidR="00C50F46" w:rsidRDefault="00C50F46" w:rsidP="00C50F46">
      <w:pPr>
        <w:ind w:left="360" w:firstLine="348"/>
      </w:pPr>
      <w:r>
        <w:t>Besluit toezicht accountantsorganisaties;</w:t>
      </w:r>
    </w:p>
    <w:p w14:paraId="155BD891" w14:textId="77777777" w:rsidR="00C50F46" w:rsidRDefault="00C50F46" w:rsidP="00C50F46">
      <w:pPr>
        <w:numPr>
          <w:ilvl w:val="0"/>
          <w:numId w:val="39"/>
        </w:numPr>
      </w:pPr>
      <w:r>
        <w:t xml:space="preserve">vennoot:  </w:t>
      </w:r>
    </w:p>
    <w:p w14:paraId="7F9000F9" w14:textId="77777777" w:rsidR="00C50F46" w:rsidRDefault="00C50F46" w:rsidP="00C50F46">
      <w:pPr>
        <w:ind w:left="708"/>
      </w:pPr>
      <w:r>
        <w:t>een persoon met de bevoegdheid om namens de accountantsorganisatie verbintenissen aan te gaan voor de uitvoering van opdrachten op het gebied van de professionele dienstverlening;</w:t>
      </w:r>
    </w:p>
    <w:p w14:paraId="5282498A" w14:textId="77777777" w:rsidR="00C50F46" w:rsidRDefault="00C50F46" w:rsidP="00C50F46">
      <w:pPr>
        <w:numPr>
          <w:ilvl w:val="0"/>
          <w:numId w:val="39"/>
        </w:numPr>
      </w:pPr>
      <w:r>
        <w:t xml:space="preserve">medewerker: </w:t>
      </w:r>
    </w:p>
    <w:p w14:paraId="6B4C215A" w14:textId="77777777" w:rsidR="00C50F46" w:rsidRDefault="00C50F46" w:rsidP="00C50F46">
      <w:pPr>
        <w:ind w:left="708"/>
      </w:pPr>
      <w:r>
        <w:t>alle personen die werkzaamheden verrichten op basis van een arbeidscontract of andersoortige contracten en betrokken zijn bij de uitvoering van de opdrachten van ons kantoor;</w:t>
      </w:r>
    </w:p>
    <w:p w14:paraId="62A85AF3" w14:textId="77777777" w:rsidR="00C50F46" w:rsidRDefault="00C50F46" w:rsidP="00C50F46">
      <w:pPr>
        <w:numPr>
          <w:ilvl w:val="0"/>
          <w:numId w:val="39"/>
        </w:numPr>
      </w:pPr>
      <w:r>
        <w:t>netwerk:</w:t>
      </w:r>
    </w:p>
    <w:p w14:paraId="6FB613C9" w14:textId="77777777" w:rsidR="00C50F46" w:rsidRDefault="00C50F46" w:rsidP="00C50F46">
      <w:pPr>
        <w:ind w:left="708"/>
      </w:pPr>
      <w:r>
        <w:t xml:space="preserve">de samenwerkingsstructuur van ons kantoor waaronder de accountantsorganisatie, conform de definitie in de </w:t>
      </w:r>
      <w:proofErr w:type="spellStart"/>
      <w:r>
        <w:t>Bta</w:t>
      </w:r>
      <w:proofErr w:type="spellEnd"/>
      <w:r>
        <w:t>;</w:t>
      </w:r>
    </w:p>
    <w:p w14:paraId="3721FB5C" w14:textId="77777777" w:rsidR="00C50F46" w:rsidRDefault="00C50F46" w:rsidP="00C50F46">
      <w:pPr>
        <w:numPr>
          <w:ilvl w:val="0"/>
          <w:numId w:val="39"/>
        </w:numPr>
      </w:pPr>
      <w:r>
        <w:t>klacht:</w:t>
      </w:r>
    </w:p>
    <w:p w14:paraId="2DB4BD48" w14:textId="77777777" w:rsidR="00C50F46" w:rsidRDefault="00C50F46" w:rsidP="00C50F46">
      <w:pPr>
        <w:ind w:left="708"/>
      </w:pPr>
      <w:r>
        <w:t>een schriftelijke uiting van ongenoegen over een gedraging van een vennoot of medewerker van onze accountantsorganisatie dan wel van een persoon die werkzaam is bij een kantoor behorende tot het netwerk waarbij onze accountantsorganisatie is aangesloten;</w:t>
      </w:r>
    </w:p>
    <w:p w14:paraId="09CE4A3A" w14:textId="77777777" w:rsidR="00C50F46" w:rsidRDefault="00C50F46" w:rsidP="00C50F46">
      <w:pPr>
        <w:numPr>
          <w:ilvl w:val="0"/>
          <w:numId w:val="39"/>
        </w:numPr>
      </w:pPr>
      <w:r>
        <w:t xml:space="preserve">klager: </w:t>
      </w:r>
    </w:p>
    <w:p w14:paraId="4A024918" w14:textId="77777777" w:rsidR="00C50F46" w:rsidRDefault="00C50F46" w:rsidP="00C50F46">
      <w:pPr>
        <w:ind w:left="360" w:firstLine="348"/>
      </w:pPr>
      <w:r>
        <w:t>de indiener van een klacht;</w:t>
      </w:r>
    </w:p>
    <w:p w14:paraId="54BAF622" w14:textId="77777777" w:rsidR="00C50F46" w:rsidRDefault="00C50F46" w:rsidP="00C50F46">
      <w:pPr>
        <w:numPr>
          <w:ilvl w:val="0"/>
          <w:numId w:val="39"/>
        </w:numPr>
      </w:pPr>
      <w:r>
        <w:t>commissie:</w:t>
      </w:r>
    </w:p>
    <w:p w14:paraId="23815D15" w14:textId="77777777" w:rsidR="00C50F46" w:rsidRDefault="00C50F46" w:rsidP="00C50F46">
      <w:pPr>
        <w:ind w:left="360" w:firstLine="348"/>
      </w:pPr>
      <w:r>
        <w:t>de klachtencommissie als bedoeld in punt 3;</w:t>
      </w:r>
    </w:p>
    <w:p w14:paraId="34DCA33B" w14:textId="77777777" w:rsidR="00C50F46" w:rsidRDefault="00C50F46" w:rsidP="00C50F46">
      <w:pPr>
        <w:numPr>
          <w:ilvl w:val="0"/>
          <w:numId w:val="39"/>
        </w:numPr>
      </w:pPr>
      <w:r>
        <w:t>compliance officer:</w:t>
      </w:r>
    </w:p>
    <w:p w14:paraId="0F6ED58B" w14:textId="77777777" w:rsidR="00C50F46" w:rsidRDefault="00C50F46" w:rsidP="00C50F46">
      <w:pPr>
        <w:ind w:left="360" w:firstLine="348"/>
      </w:pPr>
      <w:r>
        <w:t>de functionaris als bedoeld in punt 4;</w:t>
      </w:r>
    </w:p>
    <w:p w14:paraId="2A02F76F" w14:textId="77777777" w:rsidR="00C50F46" w:rsidRDefault="00C50F46" w:rsidP="00C50F46">
      <w:pPr>
        <w:numPr>
          <w:ilvl w:val="0"/>
          <w:numId w:val="39"/>
        </w:numPr>
      </w:pPr>
      <w:r>
        <w:t>secretaris:</w:t>
      </w:r>
    </w:p>
    <w:p w14:paraId="4EDB312B" w14:textId="77777777" w:rsidR="00C50F46" w:rsidRDefault="00C50F46" w:rsidP="00C50F46">
      <w:pPr>
        <w:ind w:left="360" w:firstLine="348"/>
      </w:pPr>
      <w:r>
        <w:t>de functionaris als bedoeld in punt 3;</w:t>
      </w:r>
    </w:p>
    <w:p w14:paraId="49FA2247" w14:textId="77777777" w:rsidR="00C50F46" w:rsidRDefault="00C50F46" w:rsidP="00C50F46">
      <w:pPr>
        <w:numPr>
          <w:ilvl w:val="0"/>
          <w:numId w:val="39"/>
        </w:numPr>
      </w:pPr>
      <w:r>
        <w:t>klachtbegeleider:</w:t>
      </w:r>
    </w:p>
    <w:p w14:paraId="1C01C79A" w14:textId="77777777" w:rsidR="00C50F46" w:rsidRDefault="00C50F46" w:rsidP="00C50F46">
      <w:pPr>
        <w:ind w:left="360" w:firstLine="348"/>
      </w:pPr>
      <w:r>
        <w:t>de functionaris als bedoeld in punt 10.</w:t>
      </w:r>
    </w:p>
    <w:p w14:paraId="0B530F34" w14:textId="77777777" w:rsidR="00C50F46" w:rsidRDefault="00C50F46" w:rsidP="00C50F46"/>
    <w:p w14:paraId="0C7AF078" w14:textId="77777777" w:rsidR="00C50F46" w:rsidRDefault="00C50F46" w:rsidP="00C50F46">
      <w:pPr>
        <w:pStyle w:val="Kop2"/>
      </w:pPr>
      <w:bookmarkStart w:id="6" w:name="_Toc314229438"/>
      <w:bookmarkStart w:id="7" w:name="_Toc26266960"/>
      <w:r>
        <w:t>Verantwoordelijkheid bestuur</w:t>
      </w:r>
      <w:bookmarkEnd w:id="6"/>
      <w:bookmarkEnd w:id="7"/>
    </w:p>
    <w:p w14:paraId="6367F65F" w14:textId="77777777" w:rsidR="00C50F46" w:rsidRDefault="00C50F46" w:rsidP="00C50F46">
      <w:r>
        <w:t>Het bestuur is verantwoordelijk voor de behandeling, de registratie en de publicatie van klachten over vennoten en medewerkers van onze accountantsorganisatie dan wel van personen die werkzaam zijn bij een kantoor behorende tot het netwerk waarbij onze accountantsorganisatie is aangesloten.</w:t>
      </w:r>
    </w:p>
    <w:p w14:paraId="26637EFE" w14:textId="77777777" w:rsidR="00C50F46" w:rsidRDefault="00C50F46" w:rsidP="00C50F46"/>
    <w:p w14:paraId="520BA001" w14:textId="77777777" w:rsidR="00C50F46" w:rsidRDefault="00C50F46" w:rsidP="00C50F46">
      <w:pPr>
        <w:pStyle w:val="Kop2"/>
      </w:pPr>
      <w:bookmarkStart w:id="8" w:name="_Toc314229439"/>
      <w:bookmarkStart w:id="9" w:name="_Toc26266961"/>
      <w:r>
        <w:t>Klachtencommissie</w:t>
      </w:r>
      <w:bookmarkEnd w:id="8"/>
      <w:bookmarkEnd w:id="9"/>
    </w:p>
    <w:p w14:paraId="23061604" w14:textId="77777777" w:rsidR="00C50F46" w:rsidRDefault="00C50F46" w:rsidP="00C50F46">
      <w:pPr>
        <w:numPr>
          <w:ilvl w:val="0"/>
          <w:numId w:val="40"/>
        </w:numPr>
      </w:pPr>
      <w:r>
        <w:t>Het bestuur kan voor een specifieke klacht dan wel permanent een klachtencommissie instellen.</w:t>
      </w:r>
    </w:p>
    <w:p w14:paraId="5B736BCC" w14:textId="77777777" w:rsidR="0095416D" w:rsidRDefault="0095416D" w:rsidP="0095416D"/>
    <w:p w14:paraId="43EBB442" w14:textId="77777777" w:rsidR="0095416D" w:rsidRDefault="0095416D" w:rsidP="0095416D"/>
    <w:p w14:paraId="7A7F9962" w14:textId="77777777" w:rsidR="00D4478E" w:rsidRDefault="00D4478E" w:rsidP="0095416D"/>
    <w:p w14:paraId="3B874E27" w14:textId="77777777" w:rsidR="00C50F46" w:rsidRDefault="00C50F46" w:rsidP="00C50F46">
      <w:pPr>
        <w:numPr>
          <w:ilvl w:val="0"/>
          <w:numId w:val="40"/>
        </w:numPr>
      </w:pPr>
      <w:r>
        <w:t>De klachtencommissie bestaat uit tenminste twee onafhankelijke (niet op enigerlei wijze bij de klacht betrokken) leden die werkzaam zijn in of verbonden zijn aan onze accountantsorganisatie. In deze commissie is tenminste een lid van het bestuur vertegenwoordigd.</w:t>
      </w:r>
    </w:p>
    <w:p w14:paraId="50CDF892" w14:textId="77777777" w:rsidR="00C50F46" w:rsidRDefault="00C50F46" w:rsidP="00C50F46">
      <w:pPr>
        <w:numPr>
          <w:ilvl w:val="0"/>
          <w:numId w:val="40"/>
        </w:numPr>
      </w:pPr>
      <w:r>
        <w:t>Het bestuur wijst een bestuurslid als voorzitter en een secretaris aan.</w:t>
      </w:r>
    </w:p>
    <w:p w14:paraId="08C5E10B" w14:textId="77777777" w:rsidR="00C50F46" w:rsidRDefault="00C50F46" w:rsidP="00C50F46">
      <w:pPr>
        <w:numPr>
          <w:ilvl w:val="0"/>
          <w:numId w:val="40"/>
        </w:numPr>
      </w:pPr>
      <w:r>
        <w:t>De commissie is belast met de behandeling van en de advisering aan het bestuur over klachten die niet door middel van overleg met de klager of door middel van bemiddeling worden afgehandeld.</w:t>
      </w:r>
    </w:p>
    <w:p w14:paraId="2A571AF8" w14:textId="77777777" w:rsidR="00C50F46" w:rsidRDefault="00C50F46" w:rsidP="00C50F46">
      <w:pPr>
        <w:numPr>
          <w:ilvl w:val="0"/>
          <w:numId w:val="40"/>
        </w:numPr>
      </w:pPr>
      <w:r>
        <w:t>In het geval dat een advies geldt tot het niet in behandeling nemen van een klacht, draagt de commissie de advisering op aan haar voorzitter.</w:t>
      </w:r>
    </w:p>
    <w:p w14:paraId="6AB269DE" w14:textId="77777777" w:rsidR="00C50F46" w:rsidRDefault="00C50F46" w:rsidP="00C50F46">
      <w:pPr>
        <w:numPr>
          <w:ilvl w:val="0"/>
          <w:numId w:val="40"/>
        </w:numPr>
      </w:pPr>
      <w:r>
        <w:t>De commissie kan het bestuur gevraagd of ongevraagd advies geven over de behandeling van de klacht dan wel over niet expliciet in een klacht opgenomen maar wel relevante kwesties, dan wel over klachtwaardige zaken waarvan de commissie kennis draagt.</w:t>
      </w:r>
    </w:p>
    <w:p w14:paraId="59945851" w14:textId="77777777" w:rsidR="00C50F46" w:rsidRDefault="00C50F46" w:rsidP="00C50F46">
      <w:pPr>
        <w:numPr>
          <w:ilvl w:val="0"/>
          <w:numId w:val="40"/>
        </w:numPr>
      </w:pPr>
      <w:r>
        <w:t>De commissie kan in een huishoudelijk reglement nadere regels over haar werkwijze vaststellen.</w:t>
      </w:r>
    </w:p>
    <w:p w14:paraId="2B0D0022" w14:textId="77777777" w:rsidR="00C50F46" w:rsidRDefault="00C50F46" w:rsidP="00C50F46"/>
    <w:p w14:paraId="2CCAD0A0" w14:textId="77777777" w:rsidR="00C50F46" w:rsidRDefault="00C50F46" w:rsidP="00C50F46">
      <w:pPr>
        <w:pStyle w:val="Kop2"/>
      </w:pPr>
      <w:bookmarkStart w:id="10" w:name="_Toc314229440"/>
      <w:bookmarkStart w:id="11" w:name="_Toc26266962"/>
      <w:r>
        <w:t>Compliance officer</w:t>
      </w:r>
      <w:bookmarkEnd w:id="10"/>
      <w:bookmarkEnd w:id="11"/>
    </w:p>
    <w:p w14:paraId="7BB24D68" w14:textId="77777777" w:rsidR="00C50F46" w:rsidRDefault="00C50F46" w:rsidP="00C50F46">
      <w:r>
        <w:t>Het bestuur wijst een compliance officer aan voor de coördinatie van de klachtbehandeling, de registratie van alle ontvangen klachten, de procedurele en de inhoudelijke toetsing en het genereren van managementinformatie.</w:t>
      </w:r>
    </w:p>
    <w:p w14:paraId="02509355" w14:textId="77777777" w:rsidR="00C50F46" w:rsidRDefault="00C50F46" w:rsidP="00C50F46">
      <w:r>
        <w:t xml:space="preserve"> </w:t>
      </w:r>
    </w:p>
    <w:p w14:paraId="6830E3CA" w14:textId="77777777" w:rsidR="00C50F46" w:rsidRDefault="00C50F46" w:rsidP="00C50F46">
      <w:pPr>
        <w:pStyle w:val="Kop2"/>
      </w:pPr>
      <w:bookmarkStart w:id="12" w:name="_Toc314229441"/>
      <w:bookmarkStart w:id="13" w:name="_Toc26266963"/>
      <w:r>
        <w:t>Indienen van een klacht</w:t>
      </w:r>
      <w:bookmarkEnd w:id="12"/>
      <w:bookmarkEnd w:id="13"/>
    </w:p>
    <w:p w14:paraId="369FBA44" w14:textId="00552D05" w:rsidR="00C50F46" w:rsidRDefault="00C50F46" w:rsidP="00C50F46">
      <w:pPr>
        <w:numPr>
          <w:ilvl w:val="0"/>
          <w:numId w:val="41"/>
        </w:numPr>
      </w:pPr>
      <w:r>
        <w:t xml:space="preserve">Een klacht moet schriftelijk </w:t>
      </w:r>
      <w:r w:rsidR="005A2BE7">
        <w:t xml:space="preserve">(via e-mailadres: </w:t>
      </w:r>
      <w:hyperlink r:id="rId10" w:history="1">
        <w:r w:rsidR="005A2BE7" w:rsidRPr="007629F3">
          <w:rPr>
            <w:rStyle w:val="Hyperlink"/>
          </w:rPr>
          <w:t>meldingen@auditclaro.nl</w:t>
        </w:r>
      </w:hyperlink>
      <w:r w:rsidR="005A2BE7">
        <w:t xml:space="preserve">) </w:t>
      </w:r>
      <w:r>
        <w:t xml:space="preserve">worden ingediend en ondertekend en bevat tenminste: </w:t>
      </w:r>
    </w:p>
    <w:p w14:paraId="28B9932E" w14:textId="77777777" w:rsidR="00C50F46" w:rsidRDefault="00C50F46" w:rsidP="00C50F46">
      <w:pPr>
        <w:numPr>
          <w:ilvl w:val="0"/>
          <w:numId w:val="42"/>
        </w:numPr>
      </w:pPr>
      <w:r>
        <w:t>de naam en het adres van de indiener;</w:t>
      </w:r>
    </w:p>
    <w:p w14:paraId="72500255" w14:textId="77777777" w:rsidR="00C50F46" w:rsidRDefault="00C50F46" w:rsidP="00C50F46">
      <w:pPr>
        <w:numPr>
          <w:ilvl w:val="0"/>
          <w:numId w:val="42"/>
        </w:numPr>
      </w:pPr>
      <w:r>
        <w:t>de dagtekening;</w:t>
      </w:r>
    </w:p>
    <w:p w14:paraId="027660AF" w14:textId="77777777" w:rsidR="00C50F46" w:rsidRDefault="00C50F46" w:rsidP="00C50F46">
      <w:pPr>
        <w:numPr>
          <w:ilvl w:val="0"/>
          <w:numId w:val="42"/>
        </w:numPr>
      </w:pPr>
      <w:r>
        <w:t>een duidelijke omschrijving van de gedraging waartegen de klacht is gericht.</w:t>
      </w:r>
    </w:p>
    <w:p w14:paraId="1267B8F9" w14:textId="77777777" w:rsidR="00C50F46" w:rsidRDefault="00C50F46" w:rsidP="00C50F46">
      <w:pPr>
        <w:numPr>
          <w:ilvl w:val="0"/>
          <w:numId w:val="41"/>
        </w:numPr>
      </w:pPr>
      <w:r>
        <w:t>Klachten die mondeling worden ingediend, worden door de vennoot of medewerker van onze accountantsorganisatie die de klager te woord staat op diens verzoek op schrift gesteld en, na ondertekening door de klager, doorgeleid naar het bestuur.</w:t>
      </w:r>
    </w:p>
    <w:p w14:paraId="302FE00F" w14:textId="77777777" w:rsidR="00C50F46" w:rsidRDefault="00C50F46" w:rsidP="00C50F46"/>
    <w:p w14:paraId="37B36163" w14:textId="77777777" w:rsidR="00C50F46" w:rsidRDefault="00C50F46" w:rsidP="00C50F46">
      <w:pPr>
        <w:pStyle w:val="Kop2"/>
      </w:pPr>
      <w:bookmarkStart w:id="14" w:name="_Toc314229442"/>
      <w:bookmarkStart w:id="15" w:name="_Toc26266964"/>
      <w:r>
        <w:t>Ontvangstbevestiging klaagschrift</w:t>
      </w:r>
      <w:bookmarkEnd w:id="14"/>
      <w:bookmarkEnd w:id="15"/>
    </w:p>
    <w:p w14:paraId="77ABE6CE" w14:textId="77777777" w:rsidR="00C50F46" w:rsidRDefault="00C50F46" w:rsidP="00C50F46">
      <w:pPr>
        <w:numPr>
          <w:ilvl w:val="0"/>
          <w:numId w:val="43"/>
        </w:numPr>
      </w:pPr>
      <w:r>
        <w:t>De compliance officer zorgt ervoor dat de indiener van een klaagschrift dan wel degene wiens mondeling ingediende klacht op schrift is gesteld, binnen een week na ontvangst daarvan bij het bestuur een ontvangstbevestiging en informatie over de procedure van klachtbehandeling wordt toegezonden. Wanneer een klacht om advies aan de commissie wordt voorgelegd, deelt het bestuur dit zo spoedig mogelijk mee aan de klager.</w:t>
      </w:r>
    </w:p>
    <w:p w14:paraId="18C276DB" w14:textId="77777777" w:rsidR="00C50F46" w:rsidRDefault="00C50F46" w:rsidP="00C50F46">
      <w:pPr>
        <w:numPr>
          <w:ilvl w:val="0"/>
          <w:numId w:val="43"/>
        </w:numPr>
      </w:pPr>
      <w:r>
        <w:t>Als een klaagschrift niet voldoet aan de in punt 5 geformuleerde eisen, wordt de klager binnen twee weken na ontvangst daarvan in de gelegenheid gesteld om het verzuim binnen twee weken te herstellen.</w:t>
      </w:r>
    </w:p>
    <w:p w14:paraId="77567983" w14:textId="77777777" w:rsidR="00C50F46" w:rsidRDefault="00C50F46" w:rsidP="00C50F46">
      <w:pPr>
        <w:numPr>
          <w:ilvl w:val="0"/>
          <w:numId w:val="43"/>
        </w:numPr>
      </w:pPr>
      <w:r>
        <w:t>Anoniem klagen is niet mogelijk.</w:t>
      </w:r>
    </w:p>
    <w:p w14:paraId="4B807B25" w14:textId="77777777" w:rsidR="00C50F46" w:rsidRDefault="00C50F46" w:rsidP="00C50F46">
      <w:pPr>
        <w:numPr>
          <w:ilvl w:val="0"/>
          <w:numId w:val="43"/>
        </w:numPr>
      </w:pPr>
      <w:r>
        <w:t xml:space="preserve">Als de klager binnen genoemde termijn van twee weken niet overgaat tot herstel van het verzuim, kan het bestuur besluiten de klacht buiten behandeling te laten. De klager wordt daarover binnen twee weken na het verstrijken van de hiervoor bedoelde termijn van twee weken geïnformeerd. </w:t>
      </w:r>
    </w:p>
    <w:p w14:paraId="1B010B4B" w14:textId="77777777" w:rsidR="00C50F46" w:rsidRDefault="00C50F46" w:rsidP="00C50F46"/>
    <w:p w14:paraId="16F42035" w14:textId="77777777" w:rsidR="00D4478E" w:rsidRDefault="00D4478E" w:rsidP="00C50F46"/>
    <w:p w14:paraId="24A39C38" w14:textId="77777777" w:rsidR="00D4478E" w:rsidRDefault="00D4478E" w:rsidP="00C50F46"/>
    <w:p w14:paraId="3BF7F88F" w14:textId="77777777" w:rsidR="00D4478E" w:rsidRDefault="00D4478E" w:rsidP="00C50F46"/>
    <w:p w14:paraId="05AA9C07" w14:textId="77777777" w:rsidR="00D4478E" w:rsidRDefault="00D4478E" w:rsidP="00C50F46"/>
    <w:p w14:paraId="121AEF5A" w14:textId="77777777" w:rsidR="00C50F46" w:rsidRDefault="00C50F46" w:rsidP="00C50F46">
      <w:pPr>
        <w:pStyle w:val="Kop2"/>
      </w:pPr>
      <w:bookmarkStart w:id="16" w:name="_Toc314229443"/>
      <w:bookmarkStart w:id="17" w:name="_Toc26266965"/>
      <w:r>
        <w:t>Klachten die betrekking hebben op ander onderdeel van het netwerk</w:t>
      </w:r>
      <w:bookmarkEnd w:id="16"/>
      <w:bookmarkEnd w:id="17"/>
    </w:p>
    <w:p w14:paraId="2DE3EEBD" w14:textId="77777777" w:rsidR="0095416D" w:rsidRDefault="00C50F46" w:rsidP="00C50F46">
      <w:pPr>
        <w:numPr>
          <w:ilvl w:val="0"/>
          <w:numId w:val="44"/>
        </w:numPr>
      </w:pPr>
      <w:r>
        <w:t xml:space="preserve">Indien de klacht niet alleen betrekking heeft op het functioneren van een vennoot of medewerker behorende tot onze accountantsorganisatie maar ook op een vennoot of medewerker van een </w:t>
      </w:r>
    </w:p>
    <w:p w14:paraId="76DE5372" w14:textId="77777777" w:rsidR="0095416D" w:rsidRDefault="0095416D" w:rsidP="0095416D">
      <w:pPr>
        <w:ind w:left="720"/>
      </w:pPr>
    </w:p>
    <w:p w14:paraId="4D96B2B8" w14:textId="77777777" w:rsidR="0095416D" w:rsidRDefault="0095416D" w:rsidP="0095416D"/>
    <w:p w14:paraId="2E5CFE87" w14:textId="4A3425B0" w:rsidR="00C50F46" w:rsidRDefault="00C50F46" w:rsidP="00C50F46">
      <w:pPr>
        <w:numPr>
          <w:ilvl w:val="0"/>
          <w:numId w:val="44"/>
        </w:numPr>
      </w:pPr>
      <w:r>
        <w:t xml:space="preserve">ander onderdeel van het netwerk, dient het bestuur de klacht binnen één week na ontvangst in bij het bestuur van die organisatie. </w:t>
      </w:r>
    </w:p>
    <w:p w14:paraId="409D48AD" w14:textId="77777777" w:rsidR="00C50F46" w:rsidRDefault="00C50F46" w:rsidP="00C50F46">
      <w:pPr>
        <w:numPr>
          <w:ilvl w:val="0"/>
          <w:numId w:val="44"/>
        </w:numPr>
      </w:pPr>
      <w:r>
        <w:t>In overleg met het bestuur van desbetreffende organisatie zal worden besloten hoe de verdere klachtafhandeling zal plaatsvinden. Het bestuur van onze accountantsorganisatie stelt hiervan de klager en het bestuur van het netwerk op de hoogte.</w:t>
      </w:r>
    </w:p>
    <w:p w14:paraId="6CF9E132" w14:textId="77777777" w:rsidR="00C50F46" w:rsidRDefault="00C50F46" w:rsidP="00C50F46">
      <w:pPr>
        <w:numPr>
          <w:ilvl w:val="0"/>
          <w:numId w:val="44"/>
        </w:numPr>
      </w:pPr>
      <w:r>
        <w:t>Als het bestuur van het netwerk besluit om de verdere klachtbehandeling op zich te nemen stelt zij alle betrokkenen hiervan op de hoogte.</w:t>
      </w:r>
    </w:p>
    <w:p w14:paraId="49413EE3" w14:textId="77777777" w:rsidR="00C50F46" w:rsidRDefault="00C50F46" w:rsidP="00C50F46"/>
    <w:p w14:paraId="671670E4" w14:textId="77777777" w:rsidR="00C50F46" w:rsidRDefault="00C50F46" w:rsidP="00C50F46">
      <w:pPr>
        <w:pStyle w:val="Kop2"/>
      </w:pPr>
      <w:bookmarkStart w:id="18" w:name="_Toc314229444"/>
      <w:bookmarkStart w:id="19" w:name="_Toc26266966"/>
      <w:r>
        <w:t>Klachtbehandeling</w:t>
      </w:r>
      <w:bookmarkEnd w:id="18"/>
      <w:bookmarkEnd w:id="19"/>
    </w:p>
    <w:p w14:paraId="62F5C047" w14:textId="77777777" w:rsidR="00C50F46" w:rsidRDefault="00C50F46" w:rsidP="00C50F46">
      <w:pPr>
        <w:numPr>
          <w:ilvl w:val="0"/>
          <w:numId w:val="45"/>
        </w:numPr>
      </w:pPr>
      <w:r>
        <w:t xml:space="preserve">Binnen twee weken na de ontvangst van een klacht wordt overleg gevoerd met de klager. Dit overleg dient er onder andere toe om vast te stellen of de klacht door middel van bemiddeling kan worden afgehandeld en om vast te stellen in hoeverre de klacht voor verdere behandeling in aanmerking komt. </w:t>
      </w:r>
    </w:p>
    <w:p w14:paraId="08DE61C0" w14:textId="77777777" w:rsidR="00C50F46" w:rsidRDefault="00C50F46" w:rsidP="00C50F46">
      <w:pPr>
        <w:numPr>
          <w:ilvl w:val="0"/>
          <w:numId w:val="45"/>
        </w:numPr>
      </w:pPr>
      <w:r>
        <w:t>Van het voeren van overleg, als in het vorige lid bedoeld, kan worden afgezien als het bestuur van oordeel is dat zulks in het desbetreffende geval niet zinvol is.</w:t>
      </w:r>
    </w:p>
    <w:p w14:paraId="5658C330" w14:textId="77777777" w:rsidR="00C50F46" w:rsidRDefault="00C50F46" w:rsidP="00C50F46">
      <w:pPr>
        <w:numPr>
          <w:ilvl w:val="0"/>
          <w:numId w:val="45"/>
        </w:numPr>
      </w:pPr>
      <w:r>
        <w:t>Wanneer overleg of bemiddeling leidt tot een oplossing waarmee de klager tevreden is, wordt de klacht niet verder behandeld. De klager en degene op wiens gedraging de klacht betrekking heeft, worden schriftelijk geïnformeerd over de beëindiging van de klachtbehandeling.</w:t>
      </w:r>
    </w:p>
    <w:p w14:paraId="2644EA5F" w14:textId="77777777" w:rsidR="00C50F46" w:rsidRDefault="00C50F46" w:rsidP="00C50F46">
      <w:pPr>
        <w:numPr>
          <w:ilvl w:val="0"/>
          <w:numId w:val="45"/>
        </w:numPr>
      </w:pPr>
      <w:r>
        <w:t>In de gevallen waarin overleg met de klager of bemiddeling niet leidt tot tevredenstelling van de klager, wordt de behandeling van de klacht voortgezet.</w:t>
      </w:r>
    </w:p>
    <w:p w14:paraId="3CE00180" w14:textId="77777777" w:rsidR="00C50F46" w:rsidRDefault="00C50F46" w:rsidP="00C50F46"/>
    <w:p w14:paraId="78A64DCF" w14:textId="77777777" w:rsidR="00C50F46" w:rsidRDefault="00C50F46" w:rsidP="00C50F46">
      <w:pPr>
        <w:pStyle w:val="Kop2"/>
      </w:pPr>
      <w:bookmarkStart w:id="20" w:name="_Toc314229445"/>
      <w:bookmarkStart w:id="21" w:name="_Toc26266967"/>
      <w:r>
        <w:t>Behandeling en advisering door commissie</w:t>
      </w:r>
      <w:bookmarkEnd w:id="20"/>
      <w:bookmarkEnd w:id="21"/>
      <w:r>
        <w:t xml:space="preserve"> </w:t>
      </w:r>
    </w:p>
    <w:p w14:paraId="1F03F4E3" w14:textId="77777777" w:rsidR="00C50F46" w:rsidRDefault="00C50F46" w:rsidP="00C50F46">
      <w:pPr>
        <w:numPr>
          <w:ilvl w:val="0"/>
          <w:numId w:val="46"/>
        </w:numPr>
      </w:pPr>
      <w:r>
        <w:t>In het geval dat de klachtbehandeling moet worden voortgezet, overweegt het bestuur hiervoor een tijdelijke commissie te benoemen. Het bestuur informeert de commissie over alle zaken die met de klacht verband houden en stelt de commissie een termijn voor waarin advies over de klachtbehandeling moet worden gegeven.</w:t>
      </w:r>
    </w:p>
    <w:p w14:paraId="75D67783" w14:textId="77777777" w:rsidR="00C50F46" w:rsidRDefault="00C50F46" w:rsidP="00C50F46">
      <w:pPr>
        <w:numPr>
          <w:ilvl w:val="0"/>
          <w:numId w:val="46"/>
        </w:numPr>
      </w:pPr>
      <w:r>
        <w:t xml:space="preserve">De commissie rapporteert binnen de gestelde termijn aan het bestuur. </w:t>
      </w:r>
    </w:p>
    <w:p w14:paraId="3FB3CEA2" w14:textId="77777777" w:rsidR="00C50F46" w:rsidRDefault="00C50F46" w:rsidP="00C50F46">
      <w:pPr>
        <w:numPr>
          <w:ilvl w:val="0"/>
          <w:numId w:val="46"/>
        </w:numPr>
      </w:pPr>
      <w:r>
        <w:t xml:space="preserve">Als tijdens de behandeling van de commissie verdere zaken bekend worden stelt het bestuur de commissie hiervan onverwijld in kennis. </w:t>
      </w:r>
    </w:p>
    <w:p w14:paraId="700AE202" w14:textId="77777777" w:rsidR="00C50F46" w:rsidRDefault="00C50F46" w:rsidP="00C50F46">
      <w:pPr>
        <w:numPr>
          <w:ilvl w:val="0"/>
          <w:numId w:val="46"/>
        </w:numPr>
      </w:pPr>
      <w:r>
        <w:t>Voor alle bij de klachtbehandeling betrokken vennoten en medewerkers geldt een geheimhoudingsplicht.</w:t>
      </w:r>
    </w:p>
    <w:p w14:paraId="6C8D59AA" w14:textId="77777777" w:rsidR="00C50F46" w:rsidRDefault="00C50F46" w:rsidP="00C50F46"/>
    <w:p w14:paraId="05B5C12D" w14:textId="77777777" w:rsidR="00C50F46" w:rsidRDefault="00C50F46" w:rsidP="00C50F46">
      <w:pPr>
        <w:pStyle w:val="Kop2"/>
      </w:pPr>
      <w:bookmarkStart w:id="22" w:name="_Toc314229446"/>
      <w:bookmarkStart w:id="23" w:name="_Toc26266968"/>
      <w:r>
        <w:t>Behandeling van interne klachten</w:t>
      </w:r>
      <w:bookmarkEnd w:id="22"/>
      <w:bookmarkEnd w:id="23"/>
    </w:p>
    <w:p w14:paraId="28C09CE9" w14:textId="77777777" w:rsidR="00C50F46" w:rsidRDefault="00C50F46" w:rsidP="00C50F46">
      <w:pPr>
        <w:numPr>
          <w:ilvl w:val="0"/>
          <w:numId w:val="47"/>
        </w:numPr>
      </w:pPr>
      <w:r>
        <w:t>Wanneer de klacht door een interne functionaris is ingediend, hebben alle bij de klachtbehandeling betrokken functionarissen de plicht om er voor te zorgen dat vermoedens over de identiteit van interne klagers niet kunnen ontstaan.</w:t>
      </w:r>
    </w:p>
    <w:p w14:paraId="00506E04" w14:textId="77777777" w:rsidR="00C50F46" w:rsidRDefault="00C50F46" w:rsidP="00C50F46">
      <w:pPr>
        <w:numPr>
          <w:ilvl w:val="0"/>
          <w:numId w:val="47"/>
        </w:numPr>
      </w:pPr>
      <w:r>
        <w:t xml:space="preserve">Indien gewenst kan de interne klager zich wenden tot een klachtbegeleider, die hiertoe door het bestuur of de compliance officer zal worden aangewezen. </w:t>
      </w:r>
    </w:p>
    <w:p w14:paraId="5BF8EE52" w14:textId="77777777" w:rsidR="00D4478E" w:rsidRDefault="00D4478E" w:rsidP="00D4478E"/>
    <w:p w14:paraId="45992928" w14:textId="77777777" w:rsidR="00D4478E" w:rsidRDefault="00D4478E" w:rsidP="00D4478E"/>
    <w:p w14:paraId="0E3BC3A9" w14:textId="77777777" w:rsidR="00D4478E" w:rsidRDefault="00D4478E" w:rsidP="00D4478E"/>
    <w:p w14:paraId="646F7512" w14:textId="77777777" w:rsidR="00D4478E" w:rsidRDefault="00D4478E" w:rsidP="00D4478E"/>
    <w:p w14:paraId="28993AFD" w14:textId="77777777" w:rsidR="00C50F46" w:rsidRDefault="00C50F46" w:rsidP="00C50F46">
      <w:pPr>
        <w:numPr>
          <w:ilvl w:val="0"/>
          <w:numId w:val="47"/>
        </w:numPr>
      </w:pPr>
      <w:r>
        <w:t>Het bestuur en de klachtbegeleider zorgen ervoor dat de klager, de leden van de commissie en eventuele andere betrokkenen bij de behandeling van een klacht hierdoor niet benadeeld zullen worden in hun (rechtspositionele) positie in de accountantsorganisatie.</w:t>
      </w:r>
    </w:p>
    <w:p w14:paraId="1978C3D8" w14:textId="77777777" w:rsidR="00C50F46" w:rsidRDefault="00C50F46" w:rsidP="00C50F46">
      <w:pPr>
        <w:numPr>
          <w:ilvl w:val="0"/>
          <w:numId w:val="47"/>
        </w:numPr>
      </w:pPr>
      <w:r>
        <w:t>De commissie heeft als taak om na afhandeling van de klacht binnen drie tot zes maanden te informeren of de klager, de klachtbegeleider en/of andere betrokkenen geen nadelige gevolgen ondervinden als gevolg van de ingediende klacht.</w:t>
      </w:r>
    </w:p>
    <w:p w14:paraId="15D1C7E2" w14:textId="554D02DF" w:rsidR="00D9315E" w:rsidRDefault="00C50F46" w:rsidP="00C50F46">
      <w:pPr>
        <w:numPr>
          <w:ilvl w:val="0"/>
          <w:numId w:val="47"/>
        </w:numPr>
      </w:pPr>
      <w:r>
        <w:t>Tenzij dit anders wordt afgesproken met de klager, zullen gegevens die betrekking hebben op de klacht niet in zijn of haar personeelsdossier worden opgenomen.</w:t>
      </w:r>
    </w:p>
    <w:p w14:paraId="58F5B686" w14:textId="77777777" w:rsidR="0095416D" w:rsidRDefault="0095416D" w:rsidP="0095416D"/>
    <w:p w14:paraId="0A57F2E6" w14:textId="77777777" w:rsidR="00C50F46" w:rsidRDefault="00C50F46" w:rsidP="00C50F46">
      <w:pPr>
        <w:pStyle w:val="Kop2"/>
      </w:pPr>
      <w:bookmarkStart w:id="24" w:name="_Toc314229447"/>
      <w:bookmarkStart w:id="25" w:name="_Toc26266969"/>
      <w:r>
        <w:t>Verdaging</w:t>
      </w:r>
      <w:bookmarkEnd w:id="24"/>
      <w:bookmarkEnd w:id="25"/>
    </w:p>
    <w:p w14:paraId="6B0E2630" w14:textId="77777777" w:rsidR="00C50F46" w:rsidRDefault="00C50F46" w:rsidP="00C50F46">
      <w:r>
        <w:t>Als het bestuur er niet in slaagt een klacht binnen tien weken of, indien de klacht ter</w:t>
      </w:r>
    </w:p>
    <w:p w14:paraId="18DBE7F7" w14:textId="77777777" w:rsidR="00C50F46" w:rsidRDefault="00C50F46" w:rsidP="00C50F46">
      <w:r>
        <w:t>behandeling en advisering aan de commissie is voorgelegd, binnen veertien weken na</w:t>
      </w:r>
    </w:p>
    <w:p w14:paraId="475EB131" w14:textId="77777777" w:rsidR="00C50F46" w:rsidRDefault="00C50F46" w:rsidP="00C50F46">
      <w:r>
        <w:t>ontvangst van het klaagschrift af te doen, draagt hij er zorg voor dat de klager en degene op</w:t>
      </w:r>
    </w:p>
    <w:p w14:paraId="16C08310" w14:textId="77777777" w:rsidR="00C50F46" w:rsidRDefault="00C50F46" w:rsidP="00C50F46">
      <w:r>
        <w:t>wiens gedraging de klacht betrekking heeft vóór het verstrijken van de van toepassing zijnde</w:t>
      </w:r>
    </w:p>
    <w:p w14:paraId="7270C39E" w14:textId="77777777" w:rsidR="00C50F46" w:rsidRDefault="00C50F46" w:rsidP="00C50F46">
      <w:r>
        <w:t>termijn een mededeling van verdaging wordt gezonden.</w:t>
      </w:r>
    </w:p>
    <w:p w14:paraId="6B0D7730" w14:textId="77777777" w:rsidR="00C50F46" w:rsidRDefault="00C50F46" w:rsidP="00C50F46"/>
    <w:p w14:paraId="7EA250C3" w14:textId="77777777" w:rsidR="00C50F46" w:rsidRDefault="00C50F46" w:rsidP="00C50F46">
      <w:pPr>
        <w:pStyle w:val="Kop2"/>
      </w:pPr>
      <w:bookmarkStart w:id="26" w:name="_Toc314229448"/>
      <w:bookmarkStart w:id="27" w:name="_Toc26266970"/>
      <w:r>
        <w:t>Oordeel bestuur</w:t>
      </w:r>
      <w:bookmarkEnd w:id="26"/>
      <w:bookmarkEnd w:id="27"/>
    </w:p>
    <w:p w14:paraId="3401516F" w14:textId="77777777" w:rsidR="00C50F46" w:rsidRDefault="00C50F46" w:rsidP="00C50F46">
      <w:pPr>
        <w:numPr>
          <w:ilvl w:val="0"/>
          <w:numId w:val="48"/>
        </w:numPr>
      </w:pPr>
      <w:r>
        <w:t>Het bestuur stelt de klager schriftelijk en gemotiveerd in kennis van de bevindingen van het onderzoek naar de klacht alsmede van de eventuele conclusies die zij daaraan verbindt.</w:t>
      </w:r>
    </w:p>
    <w:p w14:paraId="319DEE42" w14:textId="77777777" w:rsidR="00C50F46" w:rsidRDefault="00C50F46" w:rsidP="00C50F46">
      <w:pPr>
        <w:numPr>
          <w:ilvl w:val="0"/>
          <w:numId w:val="48"/>
        </w:numPr>
      </w:pPr>
      <w:r>
        <w:t>Wanneer andere netwerkorganisaties betrokken zijn bij de klacht, zendt het bestuur ook aan hen een kopie van zijn afdoeningsbrief.</w:t>
      </w:r>
    </w:p>
    <w:p w14:paraId="12CA3923" w14:textId="77777777" w:rsidR="00C50F46" w:rsidRDefault="00C50F46" w:rsidP="00C50F46"/>
    <w:p w14:paraId="72FEC16A" w14:textId="77777777" w:rsidR="00C50F46" w:rsidRDefault="00C50F46" w:rsidP="00C50F46">
      <w:pPr>
        <w:pStyle w:val="Kop2"/>
      </w:pPr>
      <w:bookmarkStart w:id="28" w:name="_Toc314229449"/>
      <w:bookmarkStart w:id="29" w:name="_Toc26266971"/>
      <w:r>
        <w:t>Registratie van klachten</w:t>
      </w:r>
      <w:bookmarkEnd w:id="28"/>
      <w:bookmarkEnd w:id="29"/>
    </w:p>
    <w:p w14:paraId="324EE736" w14:textId="77777777" w:rsidR="00C50F46" w:rsidRDefault="00C50F46" w:rsidP="00C50F46">
      <w:r>
        <w:t>Het bestuur draagt er zorg voor dat iedere schriftelijke klacht wordt geregistreerd. In de registratie worden opgenomen:</w:t>
      </w:r>
    </w:p>
    <w:p w14:paraId="1808C515" w14:textId="77777777" w:rsidR="00C50F46" w:rsidRDefault="00C50F46" w:rsidP="00C50F46">
      <w:pPr>
        <w:numPr>
          <w:ilvl w:val="0"/>
          <w:numId w:val="49"/>
        </w:numPr>
      </w:pPr>
      <w:r>
        <w:t>naam en adres van de indiener van de klacht;</w:t>
      </w:r>
    </w:p>
    <w:p w14:paraId="237D6E87" w14:textId="77777777" w:rsidR="00C50F46" w:rsidRDefault="00C50F46" w:rsidP="00C50F46">
      <w:pPr>
        <w:numPr>
          <w:ilvl w:val="0"/>
          <w:numId w:val="49"/>
        </w:numPr>
      </w:pPr>
      <w:r>
        <w:t>de dagtekening;</w:t>
      </w:r>
    </w:p>
    <w:p w14:paraId="1E05F7DA" w14:textId="77777777" w:rsidR="00C50F46" w:rsidRDefault="00C50F46" w:rsidP="00C50F46">
      <w:pPr>
        <w:numPr>
          <w:ilvl w:val="0"/>
          <w:numId w:val="49"/>
        </w:numPr>
      </w:pPr>
      <w:r>
        <w:t>een omschrijving van de gedraging waartegen de klacht is gericht.</w:t>
      </w:r>
    </w:p>
    <w:p w14:paraId="6602329F" w14:textId="77777777" w:rsidR="00C50F46" w:rsidRDefault="00C50F46" w:rsidP="00C50F46">
      <w:r>
        <w:t>Verder worden gegevens opgenomen over de wijze van indiening en van behandeling en</w:t>
      </w:r>
    </w:p>
    <w:p w14:paraId="7D5CE216" w14:textId="77777777" w:rsidR="00C50F46" w:rsidRDefault="00C50F46" w:rsidP="00C50F46">
      <w:r>
        <w:t>afhandeling van de klacht, over de doorlooptijd, en – indien van toepassing – over het oordeel</w:t>
      </w:r>
    </w:p>
    <w:p w14:paraId="6F5A6E82" w14:textId="77777777" w:rsidR="00C50F46" w:rsidRDefault="00C50F46" w:rsidP="00C50F46">
      <w:r>
        <w:t>van het bestuur over eventueel genomen maatregelen naar aanleiding van de klacht.</w:t>
      </w:r>
    </w:p>
    <w:p w14:paraId="7B4E6FA1" w14:textId="77777777" w:rsidR="00C50F46" w:rsidRDefault="00C50F46" w:rsidP="00C50F46">
      <w:r>
        <w:t>Voor zover de commissie over de klacht heeft geadviseerd, wordt ook dit advies in de</w:t>
      </w:r>
    </w:p>
    <w:p w14:paraId="0B1D5DD1" w14:textId="77777777" w:rsidR="00C50F46" w:rsidRDefault="00C50F46" w:rsidP="00C50F46">
      <w:r>
        <w:t>registratie opgenomen.</w:t>
      </w:r>
    </w:p>
    <w:p w14:paraId="00A4C4D1" w14:textId="77777777" w:rsidR="00C50F46" w:rsidRDefault="00C50F46" w:rsidP="00C50F46"/>
    <w:p w14:paraId="4C1F27A5" w14:textId="77777777" w:rsidR="00C50F46" w:rsidRDefault="00C50F46" w:rsidP="00C50F46">
      <w:pPr>
        <w:pStyle w:val="Kop2"/>
      </w:pPr>
      <w:bookmarkStart w:id="30" w:name="_Toc314229450"/>
      <w:bookmarkStart w:id="31" w:name="_Toc26266972"/>
      <w:r>
        <w:t>Interne publicatie</w:t>
      </w:r>
      <w:bookmarkEnd w:id="30"/>
      <w:bookmarkEnd w:id="31"/>
    </w:p>
    <w:p w14:paraId="6240B4BD" w14:textId="77777777" w:rsidR="00C50F46" w:rsidRDefault="00C50F46" w:rsidP="00C50F46">
      <w:r>
        <w:t>Het bestuur draagt er zorg voor dat de in het vorige punt bedoelde geregistreerde</w:t>
      </w:r>
    </w:p>
    <w:p w14:paraId="6762AD1F" w14:textId="77777777" w:rsidR="00C50F46" w:rsidRDefault="00C50F46" w:rsidP="00C50F46">
      <w:r>
        <w:t>gegevens jaarlijks op overzichtelijke en geanonimiseerde wijze worden gepubliceerd. Deze</w:t>
      </w:r>
    </w:p>
    <w:p w14:paraId="4F985EC5" w14:textId="77777777" w:rsidR="00C50F46" w:rsidRDefault="00C50F46" w:rsidP="00C50F46">
      <w:r>
        <w:t>publicatie gaat vergezeld van een toelichting, waarin wordt aangegeven in hoeverre bepaalde</w:t>
      </w:r>
    </w:p>
    <w:p w14:paraId="2378839C" w14:textId="77777777" w:rsidR="00C50F46" w:rsidRDefault="00C50F46" w:rsidP="00C50F46">
      <w:r>
        <w:t>klachten wijzen op structurele tekortkomingen in het functioneren van onze organisatie, en waarin</w:t>
      </w:r>
    </w:p>
    <w:p w14:paraId="615DBB8E" w14:textId="77777777" w:rsidR="00C50F46" w:rsidRDefault="00C50F46" w:rsidP="00C50F46">
      <w:r>
        <w:t>wordt ingegaan op eventuele maatregelen om gesignaleerde knelpunten op te lossen.</w:t>
      </w:r>
    </w:p>
    <w:p w14:paraId="63F12627" w14:textId="77777777" w:rsidR="00C50F46" w:rsidRDefault="00C50F46" w:rsidP="00C50F46"/>
    <w:p w14:paraId="32DC80D4" w14:textId="77777777" w:rsidR="00D4478E" w:rsidRDefault="00D4478E" w:rsidP="00C50F46"/>
    <w:p w14:paraId="50EB0696" w14:textId="77777777" w:rsidR="00D4478E" w:rsidRDefault="00D4478E" w:rsidP="00C50F46"/>
    <w:p w14:paraId="09ED1DB2" w14:textId="77777777" w:rsidR="00D4478E" w:rsidRDefault="00D4478E" w:rsidP="00C50F46"/>
    <w:p w14:paraId="1FE86628" w14:textId="77777777" w:rsidR="00D4478E" w:rsidRDefault="00D4478E" w:rsidP="00C50F46"/>
    <w:p w14:paraId="355191C4" w14:textId="77777777" w:rsidR="00C50F46" w:rsidRDefault="00C50F46" w:rsidP="00C50F46">
      <w:pPr>
        <w:pStyle w:val="Kop2"/>
      </w:pPr>
      <w:bookmarkStart w:id="32" w:name="_Toc314229451"/>
      <w:bookmarkStart w:id="33" w:name="_Toc26266973"/>
      <w:r>
        <w:t>Uitvoeringsregeling en mandaat</w:t>
      </w:r>
      <w:bookmarkEnd w:id="32"/>
      <w:bookmarkEnd w:id="33"/>
    </w:p>
    <w:p w14:paraId="1551DFC0" w14:textId="77777777" w:rsidR="00C50F46" w:rsidRDefault="00C50F46" w:rsidP="00C50F46">
      <w:pPr>
        <w:pStyle w:val="Nummeringniveau1"/>
      </w:pPr>
      <w:r>
        <w:t>Het bestuur kan in het belang van een zorgvuldige, effectieve en efficiënte uitvoering van de klachtbehandeling nadere regels vaststellen ter uitvoering van de klachtenregeling.</w:t>
      </w:r>
    </w:p>
    <w:p w14:paraId="01019089" w14:textId="77777777" w:rsidR="00C50F46" w:rsidRDefault="00C50F46" w:rsidP="00C50F46">
      <w:pPr>
        <w:pStyle w:val="Nummeringniveau1"/>
      </w:pPr>
      <w:r>
        <w:t>Het bestuur kan bij mandaatbesluit alle bevoegdheden die noodzakelijk zijn voor een effectieve en efficiënte klachtbehandeling voor zover deze niet plaatsvindt door de commissie, mandateren aan het dagelijks bestuur.</w:t>
      </w:r>
    </w:p>
    <w:p w14:paraId="34128BB2" w14:textId="77777777" w:rsidR="00C50F46" w:rsidRDefault="00C50F46" w:rsidP="00C50F46">
      <w:pPr>
        <w:pStyle w:val="Nummeringniveau1"/>
      </w:pPr>
      <w:r>
        <w:t>De compliance officer wordt door het bestuur belast met het toezicht op de uitvoering van de klachtenregeling.</w:t>
      </w:r>
    </w:p>
    <w:p w14:paraId="468600C9" w14:textId="77777777" w:rsidR="00C50F46" w:rsidRDefault="00C50F46" w:rsidP="00C50F46"/>
    <w:p w14:paraId="7F1F6EB3" w14:textId="77777777" w:rsidR="0095416D" w:rsidRDefault="0095416D" w:rsidP="00C50F46"/>
    <w:p w14:paraId="05EF5BA5" w14:textId="77777777" w:rsidR="0095416D" w:rsidRDefault="0095416D" w:rsidP="00C50F46"/>
    <w:p w14:paraId="2BC5F6B9" w14:textId="77777777" w:rsidR="0095416D" w:rsidRDefault="0095416D" w:rsidP="00C50F46"/>
    <w:p w14:paraId="1DD8EB30" w14:textId="77777777" w:rsidR="00C50F46" w:rsidRDefault="00C50F46" w:rsidP="00C50F46">
      <w:pPr>
        <w:pStyle w:val="Kop2"/>
      </w:pPr>
      <w:bookmarkStart w:id="34" w:name="_Toc314229452"/>
      <w:bookmarkStart w:id="35" w:name="_Toc26266974"/>
      <w:r>
        <w:t>Citeertitel</w:t>
      </w:r>
      <w:bookmarkEnd w:id="34"/>
      <w:bookmarkEnd w:id="35"/>
    </w:p>
    <w:p w14:paraId="25C3493C" w14:textId="77777777" w:rsidR="00C50F46" w:rsidRDefault="00C50F46" w:rsidP="00C50F46">
      <w:r>
        <w:t>Deze procedure kan worden aangehaald als: klachtenregeling.</w:t>
      </w:r>
    </w:p>
    <w:p w14:paraId="4FDD507F" w14:textId="77777777" w:rsidR="00C50F46" w:rsidRDefault="00C50F46" w:rsidP="00C50F46"/>
    <w:p w14:paraId="7865FFD6" w14:textId="77777777" w:rsidR="00C50F46" w:rsidRDefault="00C50F46" w:rsidP="00C50F46">
      <w:pPr>
        <w:pStyle w:val="Kop2"/>
      </w:pPr>
      <w:bookmarkStart w:id="36" w:name="_Toc314229453"/>
      <w:bookmarkStart w:id="37" w:name="_Toc26266975"/>
      <w:r>
        <w:t>Datum inwerkingtreding</w:t>
      </w:r>
      <w:bookmarkEnd w:id="36"/>
      <w:bookmarkEnd w:id="37"/>
    </w:p>
    <w:p w14:paraId="7C149D90" w14:textId="08BD1B82" w:rsidR="0009067E" w:rsidRPr="0009067E" w:rsidRDefault="00C50F46" w:rsidP="0009067E">
      <w:r>
        <w:t xml:space="preserve">Deze regeling treedt in werking op </w:t>
      </w:r>
      <w:bookmarkEnd w:id="1"/>
      <w:r w:rsidR="00D9315E">
        <w:t>5 augustus 2025.</w:t>
      </w:r>
    </w:p>
    <w:sectPr w:rsidR="0009067E" w:rsidRPr="0009067E" w:rsidSect="00BB0BEA">
      <w:footerReference w:type="even" r:id="rId11"/>
      <w:footerReference w:type="default" r:id="rId12"/>
      <w:pgSz w:w="11906" w:h="16838" w:code="9"/>
      <w:pgMar w:top="2268" w:right="1134" w:bottom="1418" w:left="1418" w:header="76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9F6B" w14:textId="77777777" w:rsidR="00E9098E" w:rsidRDefault="00E9098E">
      <w:r>
        <w:separator/>
      </w:r>
    </w:p>
  </w:endnote>
  <w:endnote w:type="continuationSeparator" w:id="0">
    <w:p w14:paraId="079C95EA" w14:textId="77777777" w:rsidR="00E9098E" w:rsidRDefault="00E9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4282" w14:textId="6E702334" w:rsidR="001A7F5F" w:rsidRDefault="00BD1272" w:rsidP="00441AEA">
    <w:pPr>
      <w:pStyle w:val="Voettekst"/>
      <w:pBdr>
        <w:top w:val="single" w:sz="4" w:space="1" w:color="auto"/>
      </w:pBdr>
    </w:pPr>
    <w:r>
      <w:rPr>
        <w:rStyle w:val="Paginanummer"/>
        <w:rFonts w:cs="Arial"/>
      </w:rPr>
      <w:t>Audit Claro B.V.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E00D" w14:textId="1DEB0D84" w:rsidR="001A7F5F" w:rsidRDefault="00BD1272" w:rsidP="00441AEA">
    <w:pPr>
      <w:pStyle w:val="Voettekst"/>
      <w:pBdr>
        <w:top w:val="single" w:sz="4" w:space="1" w:color="auto"/>
      </w:pBdr>
    </w:pPr>
    <w:r>
      <w:rPr>
        <w:rStyle w:val="Paginanummer"/>
        <w:rFonts w:cs="Arial"/>
      </w:rPr>
      <w:t>Audit Claro B.V.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B4EB" w14:textId="77777777" w:rsidR="001A7F5F" w:rsidRDefault="001A7F5F">
    <w:pPr>
      <w:pStyle w:val="Voettekst"/>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80E0" w14:textId="77777777" w:rsidR="00BD1272" w:rsidRDefault="00BD1272" w:rsidP="00BD1272">
    <w:pPr>
      <w:pStyle w:val="Voettekst"/>
      <w:pBdr>
        <w:top w:val="single" w:sz="4" w:space="1" w:color="auto"/>
      </w:pBdr>
    </w:pPr>
    <w:r>
      <w:rPr>
        <w:rStyle w:val="Paginanummer"/>
        <w:rFonts w:cs="Arial"/>
      </w:rPr>
      <w:t>Audit Claro B.V.</w:t>
    </w:r>
  </w:p>
  <w:p w14:paraId="01C23F0C" w14:textId="124D7349" w:rsidR="001A7F5F" w:rsidRPr="00BD1272" w:rsidRDefault="001A7F5F" w:rsidP="00BD12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EB89" w14:textId="77777777" w:rsidR="00E9098E" w:rsidRDefault="00E9098E">
      <w:r>
        <w:separator/>
      </w:r>
    </w:p>
  </w:footnote>
  <w:footnote w:type="continuationSeparator" w:id="0">
    <w:p w14:paraId="1E474643" w14:textId="77777777" w:rsidR="00E9098E" w:rsidRDefault="00E90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44B5" w14:textId="4ADFAB7E" w:rsidR="001A7F5F" w:rsidRDefault="002269B9" w:rsidP="002374EE">
    <w:pPr>
      <w:pStyle w:val="Koptekst"/>
      <w:jc w:val="right"/>
    </w:pPr>
    <w:r>
      <w:rPr>
        <w:rFonts w:cs="Arial"/>
        <w:noProof/>
        <w:sz w:val="16"/>
        <w:szCs w:val="16"/>
      </w:rPr>
      <w:drawing>
        <wp:inline distT="0" distB="0" distL="0" distR="0" wp14:anchorId="21199C15" wp14:editId="3F3C36F0">
          <wp:extent cx="2111218" cy="1386840"/>
          <wp:effectExtent l="0" t="0" r="3810" b="3810"/>
          <wp:docPr id="20095370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37014" name="Afbeelding 2009537014"/>
                  <pic:cNvPicPr/>
                </pic:nvPicPr>
                <pic:blipFill>
                  <a:blip r:embed="rId1">
                    <a:extLst>
                      <a:ext uri="{28A0092B-C50C-407E-A947-70E740481C1C}">
                        <a14:useLocalDpi xmlns:a14="http://schemas.microsoft.com/office/drawing/2010/main" val="0"/>
                      </a:ext>
                    </a:extLst>
                  </a:blip>
                  <a:stretch>
                    <a:fillRect/>
                  </a:stretch>
                </pic:blipFill>
                <pic:spPr>
                  <a:xfrm>
                    <a:off x="0" y="0"/>
                    <a:ext cx="2111218" cy="1386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A6E5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CAB1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5A7F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AA79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9C8E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E68D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18FD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DE04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A4AD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06AD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91407"/>
    <w:multiLevelType w:val="hybridMultilevel"/>
    <w:tmpl w:val="EDDC9286"/>
    <w:lvl w:ilvl="0" w:tplc="04130005">
      <w:start w:val="1"/>
      <w:numFmt w:val="bullet"/>
      <w:lvlText w:val=""/>
      <w:lvlJc w:val="left"/>
      <w:pPr>
        <w:tabs>
          <w:tab w:val="num" w:pos="360"/>
        </w:tabs>
        <w:ind w:left="360" w:hanging="360"/>
      </w:pPr>
      <w:rPr>
        <w:rFonts w:ascii="Wingdings" w:hAnsi="Wingdings" w:hint="default"/>
      </w:rPr>
    </w:lvl>
    <w:lvl w:ilvl="1" w:tplc="06E034F0">
      <w:start w:val="1"/>
      <w:numFmt w:val="bullet"/>
      <w:lvlText w:val="-"/>
      <w:lvlJc w:val="left"/>
      <w:pPr>
        <w:tabs>
          <w:tab w:val="num" w:pos="732"/>
        </w:tabs>
        <w:ind w:left="732" w:hanging="360"/>
      </w:pPr>
      <w:rPr>
        <w:rFonts w:ascii="Arial" w:eastAsia="Times New Roman" w:hAnsi="Arial" w:cs="Arial" w:hint="default"/>
      </w:rPr>
    </w:lvl>
    <w:lvl w:ilvl="2" w:tplc="0413001B" w:tentative="1">
      <w:start w:val="1"/>
      <w:numFmt w:val="lowerRoman"/>
      <w:lvlText w:val="%3."/>
      <w:lvlJc w:val="right"/>
      <w:pPr>
        <w:tabs>
          <w:tab w:val="num" w:pos="1452"/>
        </w:tabs>
        <w:ind w:left="1452" w:hanging="180"/>
      </w:pPr>
    </w:lvl>
    <w:lvl w:ilvl="3" w:tplc="0413000F" w:tentative="1">
      <w:start w:val="1"/>
      <w:numFmt w:val="decimal"/>
      <w:lvlText w:val="%4."/>
      <w:lvlJc w:val="left"/>
      <w:pPr>
        <w:tabs>
          <w:tab w:val="num" w:pos="2172"/>
        </w:tabs>
        <w:ind w:left="2172" w:hanging="360"/>
      </w:pPr>
    </w:lvl>
    <w:lvl w:ilvl="4" w:tplc="04130019" w:tentative="1">
      <w:start w:val="1"/>
      <w:numFmt w:val="lowerLetter"/>
      <w:lvlText w:val="%5."/>
      <w:lvlJc w:val="left"/>
      <w:pPr>
        <w:tabs>
          <w:tab w:val="num" w:pos="2892"/>
        </w:tabs>
        <w:ind w:left="2892" w:hanging="360"/>
      </w:pPr>
    </w:lvl>
    <w:lvl w:ilvl="5" w:tplc="0413001B" w:tentative="1">
      <w:start w:val="1"/>
      <w:numFmt w:val="lowerRoman"/>
      <w:lvlText w:val="%6."/>
      <w:lvlJc w:val="right"/>
      <w:pPr>
        <w:tabs>
          <w:tab w:val="num" w:pos="3612"/>
        </w:tabs>
        <w:ind w:left="3612" w:hanging="180"/>
      </w:pPr>
    </w:lvl>
    <w:lvl w:ilvl="6" w:tplc="0413000F" w:tentative="1">
      <w:start w:val="1"/>
      <w:numFmt w:val="decimal"/>
      <w:lvlText w:val="%7."/>
      <w:lvlJc w:val="left"/>
      <w:pPr>
        <w:tabs>
          <w:tab w:val="num" w:pos="4332"/>
        </w:tabs>
        <w:ind w:left="4332" w:hanging="360"/>
      </w:pPr>
    </w:lvl>
    <w:lvl w:ilvl="7" w:tplc="04130019" w:tentative="1">
      <w:start w:val="1"/>
      <w:numFmt w:val="lowerLetter"/>
      <w:lvlText w:val="%8."/>
      <w:lvlJc w:val="left"/>
      <w:pPr>
        <w:tabs>
          <w:tab w:val="num" w:pos="5052"/>
        </w:tabs>
        <w:ind w:left="5052" w:hanging="360"/>
      </w:pPr>
    </w:lvl>
    <w:lvl w:ilvl="8" w:tplc="0413001B" w:tentative="1">
      <w:start w:val="1"/>
      <w:numFmt w:val="lowerRoman"/>
      <w:lvlText w:val="%9."/>
      <w:lvlJc w:val="right"/>
      <w:pPr>
        <w:tabs>
          <w:tab w:val="num" w:pos="5772"/>
        </w:tabs>
        <w:ind w:left="5772" w:hanging="180"/>
      </w:pPr>
    </w:lvl>
  </w:abstractNum>
  <w:abstractNum w:abstractNumId="11" w15:restartNumberingAfterBreak="0">
    <w:nsid w:val="0BB25529"/>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C455B6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5912C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0605A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955B41"/>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48326E1"/>
    <w:multiLevelType w:val="hybridMultilevel"/>
    <w:tmpl w:val="CFF0C2FA"/>
    <w:lvl w:ilvl="0" w:tplc="20A833DA">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17DB593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491FA4"/>
    <w:multiLevelType w:val="hybridMultilevel"/>
    <w:tmpl w:val="786AFBCC"/>
    <w:lvl w:ilvl="0" w:tplc="7F8A45EC">
      <w:start w:val="1"/>
      <w:numFmt w:val="bullet"/>
      <w:pStyle w:val="Opsommingmetgrijsblokjeniveau2"/>
      <w:lvlText w:val=""/>
      <w:lvlJc w:val="left"/>
      <w:pPr>
        <w:tabs>
          <w:tab w:val="num" w:pos="1068"/>
        </w:tabs>
        <w:ind w:left="1068" w:hanging="360"/>
      </w:pPr>
      <w:rPr>
        <w:rFonts w:ascii="Wingdings" w:hAnsi="Wingdings" w:hint="default"/>
        <w:color w:val="808080"/>
      </w:rPr>
    </w:lvl>
    <w:lvl w:ilvl="1" w:tplc="04130003">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246B52B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0174FF"/>
    <w:multiLevelType w:val="multilevel"/>
    <w:tmpl w:val="7638C862"/>
    <w:name w:val="Grijs blokje - niveau 2"/>
    <w:lvl w:ilvl="0">
      <w:start w:val="1"/>
      <w:numFmt w:val="bullet"/>
      <w:lvlText w:val=""/>
      <w:lvlJc w:val="left"/>
      <w:pPr>
        <w:ind w:left="284" w:hanging="284"/>
      </w:pPr>
      <w:rPr>
        <w:rFonts w:ascii="Wingdings" w:hAnsi="Wingdings" w:hint="default"/>
        <w:color w:val="000000"/>
        <w:sz w:val="16"/>
      </w:rPr>
    </w:lvl>
    <w:lvl w:ilvl="1">
      <w:start w:val="1"/>
      <w:numFmt w:val="bullet"/>
      <w:lvlText w:val=""/>
      <w:lvlJc w:val="left"/>
      <w:pPr>
        <w:ind w:left="1080" w:hanging="360"/>
      </w:pPr>
      <w:rPr>
        <w:rFonts w:ascii="Wingdings" w:hAnsi="Wingdings" w:hint="default"/>
        <w:color w:val="80808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2DAC4A27"/>
    <w:multiLevelType w:val="hybridMultilevel"/>
    <w:tmpl w:val="0868BFF4"/>
    <w:lvl w:ilvl="0" w:tplc="8F78610A">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7B7F3A"/>
    <w:multiLevelType w:val="multilevel"/>
    <w:tmpl w:val="7638C862"/>
    <w:lvl w:ilvl="0">
      <w:start w:val="1"/>
      <w:numFmt w:val="bullet"/>
      <w:lvlText w:val=""/>
      <w:lvlJc w:val="left"/>
      <w:pPr>
        <w:ind w:left="284" w:hanging="284"/>
      </w:pPr>
      <w:rPr>
        <w:rFonts w:ascii="Wingdings" w:hAnsi="Wingdings" w:hint="default"/>
        <w:color w:val="000000"/>
        <w:sz w:val="16"/>
      </w:rPr>
    </w:lvl>
    <w:lvl w:ilvl="1">
      <w:start w:val="1"/>
      <w:numFmt w:val="bullet"/>
      <w:lvlText w:val=""/>
      <w:lvlJc w:val="left"/>
      <w:pPr>
        <w:ind w:left="1080" w:hanging="360"/>
      </w:pPr>
      <w:rPr>
        <w:rFonts w:ascii="Wingdings" w:hAnsi="Wingdings" w:hint="default"/>
        <w:color w:val="80808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36B62B7B"/>
    <w:multiLevelType w:val="hybridMultilevel"/>
    <w:tmpl w:val="9AD67E9E"/>
    <w:lvl w:ilvl="0" w:tplc="04130005">
      <w:start w:val="1"/>
      <w:numFmt w:val="bullet"/>
      <w:lvlText w:val=""/>
      <w:lvlJc w:val="left"/>
      <w:pPr>
        <w:tabs>
          <w:tab w:val="num" w:pos="1068"/>
        </w:tabs>
        <w:ind w:left="1068" w:hanging="360"/>
      </w:pPr>
      <w:rPr>
        <w:rFonts w:ascii="Wingdings" w:hAnsi="Wingdings" w:hint="default"/>
      </w:rPr>
    </w:lvl>
    <w:lvl w:ilvl="1" w:tplc="04130017">
      <w:start w:val="1"/>
      <w:numFmt w:val="lowerLetter"/>
      <w:lvlText w:val="%2)"/>
      <w:lvlJc w:val="left"/>
      <w:pPr>
        <w:tabs>
          <w:tab w:val="num" w:pos="2148"/>
        </w:tabs>
        <w:ind w:left="2148" w:hanging="360"/>
      </w:pPr>
      <w:rPr>
        <w:rFonts w:hint="default"/>
      </w:rPr>
    </w:lvl>
    <w:lvl w:ilvl="2" w:tplc="0413001B" w:tentative="1">
      <w:start w:val="1"/>
      <w:numFmt w:val="lowerRoman"/>
      <w:lvlText w:val="%3."/>
      <w:lvlJc w:val="right"/>
      <w:pPr>
        <w:tabs>
          <w:tab w:val="num" w:pos="2868"/>
        </w:tabs>
        <w:ind w:left="2868" w:hanging="180"/>
      </w:pPr>
    </w:lvl>
    <w:lvl w:ilvl="3" w:tplc="0413000F" w:tentative="1">
      <w:start w:val="1"/>
      <w:numFmt w:val="decimal"/>
      <w:lvlText w:val="%4."/>
      <w:lvlJc w:val="left"/>
      <w:pPr>
        <w:tabs>
          <w:tab w:val="num" w:pos="3588"/>
        </w:tabs>
        <w:ind w:left="3588" w:hanging="360"/>
      </w:pPr>
    </w:lvl>
    <w:lvl w:ilvl="4" w:tplc="04130019" w:tentative="1">
      <w:start w:val="1"/>
      <w:numFmt w:val="lowerLetter"/>
      <w:lvlText w:val="%5."/>
      <w:lvlJc w:val="left"/>
      <w:pPr>
        <w:tabs>
          <w:tab w:val="num" w:pos="4308"/>
        </w:tabs>
        <w:ind w:left="4308" w:hanging="360"/>
      </w:pPr>
    </w:lvl>
    <w:lvl w:ilvl="5" w:tplc="0413001B" w:tentative="1">
      <w:start w:val="1"/>
      <w:numFmt w:val="lowerRoman"/>
      <w:lvlText w:val="%6."/>
      <w:lvlJc w:val="right"/>
      <w:pPr>
        <w:tabs>
          <w:tab w:val="num" w:pos="5028"/>
        </w:tabs>
        <w:ind w:left="5028" w:hanging="180"/>
      </w:pPr>
    </w:lvl>
    <w:lvl w:ilvl="6" w:tplc="0413000F" w:tentative="1">
      <w:start w:val="1"/>
      <w:numFmt w:val="decimal"/>
      <w:lvlText w:val="%7."/>
      <w:lvlJc w:val="left"/>
      <w:pPr>
        <w:tabs>
          <w:tab w:val="num" w:pos="5748"/>
        </w:tabs>
        <w:ind w:left="5748" w:hanging="360"/>
      </w:pPr>
    </w:lvl>
    <w:lvl w:ilvl="7" w:tplc="04130019" w:tentative="1">
      <w:start w:val="1"/>
      <w:numFmt w:val="lowerLetter"/>
      <w:lvlText w:val="%8."/>
      <w:lvlJc w:val="left"/>
      <w:pPr>
        <w:tabs>
          <w:tab w:val="num" w:pos="6468"/>
        </w:tabs>
        <w:ind w:left="6468" w:hanging="360"/>
      </w:pPr>
    </w:lvl>
    <w:lvl w:ilvl="8" w:tplc="0413001B" w:tentative="1">
      <w:start w:val="1"/>
      <w:numFmt w:val="lowerRoman"/>
      <w:lvlText w:val="%9."/>
      <w:lvlJc w:val="right"/>
      <w:pPr>
        <w:tabs>
          <w:tab w:val="num" w:pos="7188"/>
        </w:tabs>
        <w:ind w:left="7188" w:hanging="180"/>
      </w:pPr>
    </w:lvl>
  </w:abstractNum>
  <w:abstractNum w:abstractNumId="24" w15:restartNumberingAfterBreak="0">
    <w:nsid w:val="3E1A3867"/>
    <w:multiLevelType w:val="hybridMultilevel"/>
    <w:tmpl w:val="708620B6"/>
    <w:lvl w:ilvl="0" w:tplc="27FA2F74">
      <w:start w:val="1"/>
      <w:numFmt w:val="bullet"/>
      <w:pStyle w:val="Opsommingmetzwartblokjeniveau1"/>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7E61C9"/>
    <w:multiLevelType w:val="multilevel"/>
    <w:tmpl w:val="CCC08F4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26" w15:restartNumberingAfterBreak="0">
    <w:nsid w:val="41533D70"/>
    <w:multiLevelType w:val="multilevel"/>
    <w:tmpl w:val="07A820F2"/>
    <w:lvl w:ilvl="0">
      <w:start w:val="1"/>
      <w:numFmt w:val="decimal"/>
      <w:lvlText w:val="Tab %1"/>
      <w:lvlJc w:val="left"/>
      <w:pPr>
        <w:tabs>
          <w:tab w:val="num" w:pos="720"/>
        </w:tabs>
        <w:ind w:left="720" w:hanging="663"/>
      </w:pPr>
      <w:rPr>
        <w:rFonts w:ascii="Arial" w:hAnsi="Arial"/>
        <w:kern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695AD0"/>
    <w:multiLevelType w:val="multilevel"/>
    <w:tmpl w:val="5F92D6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647BD8"/>
    <w:multiLevelType w:val="hybridMultilevel"/>
    <w:tmpl w:val="B9C08D8C"/>
    <w:lvl w:ilvl="0" w:tplc="20A833DA">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528588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64622D"/>
    <w:multiLevelType w:val="hybridMultilevel"/>
    <w:tmpl w:val="B8EE21E0"/>
    <w:lvl w:ilvl="0" w:tplc="4E848132">
      <w:start w:val="1"/>
      <w:numFmt w:val="lowerLetter"/>
      <w:lvlText w:val="%1."/>
      <w:lvlJc w:val="left"/>
      <w:pPr>
        <w:tabs>
          <w:tab w:val="num" w:pos="720"/>
        </w:tabs>
        <w:ind w:left="720" w:hanging="360"/>
      </w:pPr>
      <w:rPr>
        <w:rFonts w:hint="default"/>
      </w:rPr>
    </w:lvl>
    <w:lvl w:ilvl="1" w:tplc="06E034F0">
      <w:start w:val="1"/>
      <w:numFmt w:val="bullet"/>
      <w:lvlText w:val="-"/>
      <w:lvlJc w:val="left"/>
      <w:pPr>
        <w:tabs>
          <w:tab w:val="num" w:pos="1440"/>
        </w:tabs>
        <w:ind w:left="1440" w:hanging="360"/>
      </w:pPr>
      <w:rPr>
        <w:rFonts w:ascii="Arial" w:eastAsia="Times New Roman" w:hAnsi="Arial" w:cs="Aria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5AF1CF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5CA2C8E"/>
    <w:multiLevelType w:val="hybridMultilevel"/>
    <w:tmpl w:val="589E090C"/>
    <w:lvl w:ilvl="0" w:tplc="20A833DA">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46AE56C4"/>
    <w:multiLevelType w:val="multilevel"/>
    <w:tmpl w:val="9850A46A"/>
    <w:lvl w:ilvl="0">
      <w:start w:val="1"/>
      <w:numFmt w:val="bullet"/>
      <w:pStyle w:val="Lijstalinea"/>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4" w15:restartNumberingAfterBreak="0">
    <w:nsid w:val="4E9A2E5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D47360"/>
    <w:multiLevelType w:val="hybridMultilevel"/>
    <w:tmpl w:val="02E8F170"/>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36" w15:restartNumberingAfterBreak="0">
    <w:nsid w:val="60236CB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CD218C"/>
    <w:multiLevelType w:val="hybridMultilevel"/>
    <w:tmpl w:val="D5FCCD24"/>
    <w:lvl w:ilvl="0" w:tplc="099881EC">
      <w:start w:val="1"/>
      <w:numFmt w:val="decimal"/>
      <w:pStyle w:val="Nummeringniveau1"/>
      <w:lvlText w:val="%1."/>
      <w:lvlJc w:val="left"/>
      <w:pPr>
        <w:tabs>
          <w:tab w:val="num" w:pos="444"/>
        </w:tabs>
        <w:ind w:left="444" w:hanging="360"/>
      </w:pPr>
    </w:lvl>
    <w:lvl w:ilvl="1" w:tplc="70829708">
      <w:start w:val="1"/>
      <w:numFmt w:val="lowerLetter"/>
      <w:pStyle w:val="Nummeringniveau2"/>
      <w:lvlText w:val="%2."/>
      <w:lvlJc w:val="left"/>
      <w:pPr>
        <w:tabs>
          <w:tab w:val="num" w:pos="1164"/>
        </w:tabs>
        <w:ind w:left="1164" w:hanging="360"/>
      </w:pPr>
    </w:lvl>
    <w:lvl w:ilvl="2" w:tplc="0413001B" w:tentative="1">
      <w:start w:val="1"/>
      <w:numFmt w:val="lowerRoman"/>
      <w:lvlText w:val="%3."/>
      <w:lvlJc w:val="right"/>
      <w:pPr>
        <w:tabs>
          <w:tab w:val="num" w:pos="1884"/>
        </w:tabs>
        <w:ind w:left="1884" w:hanging="180"/>
      </w:pPr>
    </w:lvl>
    <w:lvl w:ilvl="3" w:tplc="0413000F" w:tentative="1">
      <w:start w:val="1"/>
      <w:numFmt w:val="decimal"/>
      <w:lvlText w:val="%4."/>
      <w:lvlJc w:val="left"/>
      <w:pPr>
        <w:tabs>
          <w:tab w:val="num" w:pos="2604"/>
        </w:tabs>
        <w:ind w:left="2604" w:hanging="360"/>
      </w:pPr>
    </w:lvl>
    <w:lvl w:ilvl="4" w:tplc="04130019" w:tentative="1">
      <w:start w:val="1"/>
      <w:numFmt w:val="lowerLetter"/>
      <w:lvlText w:val="%5."/>
      <w:lvlJc w:val="left"/>
      <w:pPr>
        <w:tabs>
          <w:tab w:val="num" w:pos="3324"/>
        </w:tabs>
        <w:ind w:left="3324" w:hanging="360"/>
      </w:pPr>
    </w:lvl>
    <w:lvl w:ilvl="5" w:tplc="0413001B" w:tentative="1">
      <w:start w:val="1"/>
      <w:numFmt w:val="lowerRoman"/>
      <w:lvlText w:val="%6."/>
      <w:lvlJc w:val="right"/>
      <w:pPr>
        <w:tabs>
          <w:tab w:val="num" w:pos="4044"/>
        </w:tabs>
        <w:ind w:left="4044" w:hanging="180"/>
      </w:pPr>
    </w:lvl>
    <w:lvl w:ilvl="6" w:tplc="0413000F" w:tentative="1">
      <w:start w:val="1"/>
      <w:numFmt w:val="decimal"/>
      <w:lvlText w:val="%7."/>
      <w:lvlJc w:val="left"/>
      <w:pPr>
        <w:tabs>
          <w:tab w:val="num" w:pos="4764"/>
        </w:tabs>
        <w:ind w:left="4764" w:hanging="360"/>
      </w:pPr>
    </w:lvl>
    <w:lvl w:ilvl="7" w:tplc="04130019" w:tentative="1">
      <w:start w:val="1"/>
      <w:numFmt w:val="lowerLetter"/>
      <w:lvlText w:val="%8."/>
      <w:lvlJc w:val="left"/>
      <w:pPr>
        <w:tabs>
          <w:tab w:val="num" w:pos="5484"/>
        </w:tabs>
        <w:ind w:left="5484" w:hanging="360"/>
      </w:pPr>
    </w:lvl>
    <w:lvl w:ilvl="8" w:tplc="0413001B" w:tentative="1">
      <w:start w:val="1"/>
      <w:numFmt w:val="lowerRoman"/>
      <w:lvlText w:val="%9."/>
      <w:lvlJc w:val="right"/>
      <w:pPr>
        <w:tabs>
          <w:tab w:val="num" w:pos="6204"/>
        </w:tabs>
        <w:ind w:left="6204" w:hanging="180"/>
      </w:pPr>
    </w:lvl>
  </w:abstractNum>
  <w:abstractNum w:abstractNumId="38" w15:restartNumberingAfterBreak="0">
    <w:nsid w:val="6A0D47FE"/>
    <w:multiLevelType w:val="multilevel"/>
    <w:tmpl w:val="E1D0716C"/>
    <w:name w:val="Grijs blokje"/>
    <w:lvl w:ilvl="0">
      <w:start w:val="1"/>
      <w:numFmt w:val="bullet"/>
      <w:lvlText w:val=""/>
      <w:lvlJc w:val="left"/>
      <w:pPr>
        <w:ind w:left="284" w:hanging="284"/>
      </w:pPr>
      <w:rPr>
        <w:rFonts w:ascii="Wingdings" w:hAnsi="Wingdings" w:hint="default"/>
        <w:color w:val="000000"/>
        <w:sz w:val="16"/>
      </w:rPr>
    </w:lvl>
    <w:lvl w:ilvl="1">
      <w:start w:val="1"/>
      <w:numFmt w:val="bullet"/>
      <w:lvlText w:val=""/>
      <w:lvlJc w:val="left"/>
      <w:pPr>
        <w:ind w:left="567" w:hanging="283"/>
      </w:pPr>
      <w:rPr>
        <w:rFonts w:ascii="Wingdings" w:hAnsi="Wingdings" w:hint="default"/>
        <w:color w:val="808080"/>
      </w:rPr>
    </w:lvl>
    <w:lvl w:ilvl="2">
      <w:start w:val="1"/>
      <w:numFmt w:val="bullet"/>
      <w:lvlText w:val=""/>
      <w:lvlJc w:val="left"/>
      <w:pPr>
        <w:ind w:left="851" w:hanging="284"/>
      </w:pPr>
      <w:rPr>
        <w:rFonts w:ascii="Wingdings" w:hAnsi="Wingdings" w:hint="default"/>
        <w:color w:val="BFBFBF"/>
        <w:sz w:val="12"/>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15:restartNumberingAfterBreak="0">
    <w:nsid w:val="6CF825F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001705"/>
    <w:multiLevelType w:val="hybridMultilevel"/>
    <w:tmpl w:val="D310AE22"/>
    <w:lvl w:ilvl="0" w:tplc="20A833DA">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717445C5"/>
    <w:multiLevelType w:val="hybridMultilevel"/>
    <w:tmpl w:val="8FD08E76"/>
    <w:lvl w:ilvl="0" w:tplc="20A833DA">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72A335D4"/>
    <w:multiLevelType w:val="hybridMultilevel"/>
    <w:tmpl w:val="91F4A8D2"/>
    <w:lvl w:ilvl="0" w:tplc="20A833DA">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74D13C03"/>
    <w:multiLevelType w:val="hybridMultilevel"/>
    <w:tmpl w:val="DC649E92"/>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44" w15:restartNumberingAfterBreak="0">
    <w:nsid w:val="76950457"/>
    <w:multiLevelType w:val="multilevel"/>
    <w:tmpl w:val="7638C862"/>
    <w:lvl w:ilvl="0">
      <w:start w:val="1"/>
      <w:numFmt w:val="bullet"/>
      <w:lvlText w:val=""/>
      <w:lvlJc w:val="left"/>
      <w:pPr>
        <w:ind w:left="284" w:hanging="284"/>
      </w:pPr>
      <w:rPr>
        <w:rFonts w:ascii="Wingdings" w:hAnsi="Wingdings" w:hint="default"/>
        <w:color w:val="000000"/>
        <w:sz w:val="16"/>
      </w:rPr>
    </w:lvl>
    <w:lvl w:ilvl="1">
      <w:start w:val="1"/>
      <w:numFmt w:val="bullet"/>
      <w:lvlText w:val=""/>
      <w:lvlJc w:val="left"/>
      <w:pPr>
        <w:ind w:left="1080" w:hanging="360"/>
      </w:pPr>
      <w:rPr>
        <w:rFonts w:ascii="Wingdings" w:hAnsi="Wingdings" w:hint="default"/>
        <w:color w:val="80808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15:restartNumberingAfterBreak="0">
    <w:nsid w:val="7D6602D0"/>
    <w:multiLevelType w:val="hybridMultilevel"/>
    <w:tmpl w:val="A52039E8"/>
    <w:lvl w:ilvl="0" w:tplc="FFC6F618">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ED6285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BF22BC"/>
    <w:multiLevelType w:val="multilevel"/>
    <w:tmpl w:val="484E3BD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5171191">
    <w:abstractNumId w:val="9"/>
  </w:num>
  <w:num w:numId="2" w16cid:durableId="940260314">
    <w:abstractNumId w:val="7"/>
  </w:num>
  <w:num w:numId="3" w16cid:durableId="2027706839">
    <w:abstractNumId w:val="6"/>
  </w:num>
  <w:num w:numId="4" w16cid:durableId="2979459">
    <w:abstractNumId w:val="5"/>
  </w:num>
  <w:num w:numId="5" w16cid:durableId="47608815">
    <w:abstractNumId w:val="4"/>
  </w:num>
  <w:num w:numId="6" w16cid:durableId="1513761518">
    <w:abstractNumId w:val="8"/>
  </w:num>
  <w:num w:numId="7" w16cid:durableId="688261264">
    <w:abstractNumId w:val="3"/>
  </w:num>
  <w:num w:numId="8" w16cid:durableId="2067292356">
    <w:abstractNumId w:val="2"/>
  </w:num>
  <w:num w:numId="9" w16cid:durableId="897520700">
    <w:abstractNumId w:val="1"/>
  </w:num>
  <w:num w:numId="10" w16cid:durableId="430667107">
    <w:abstractNumId w:val="0"/>
  </w:num>
  <w:num w:numId="11" w16cid:durableId="696271964">
    <w:abstractNumId w:val="45"/>
  </w:num>
  <w:num w:numId="12" w16cid:durableId="1859810973">
    <w:abstractNumId w:val="27"/>
  </w:num>
  <w:num w:numId="13" w16cid:durableId="1814834215">
    <w:abstractNumId w:val="21"/>
  </w:num>
  <w:num w:numId="14" w16cid:durableId="1252278618">
    <w:abstractNumId w:val="11"/>
  </w:num>
  <w:num w:numId="15" w16cid:durableId="1109157822">
    <w:abstractNumId w:val="14"/>
  </w:num>
  <w:num w:numId="16" w16cid:durableId="1558734878">
    <w:abstractNumId w:val="25"/>
  </w:num>
  <w:num w:numId="17" w16cid:durableId="649670443">
    <w:abstractNumId w:val="47"/>
  </w:num>
  <w:num w:numId="18" w16cid:durableId="1648046784">
    <w:abstractNumId w:val="24"/>
  </w:num>
  <w:num w:numId="19" w16cid:durableId="1011220585">
    <w:abstractNumId w:val="18"/>
  </w:num>
  <w:num w:numId="20" w16cid:durableId="1719090290">
    <w:abstractNumId w:val="37"/>
  </w:num>
  <w:num w:numId="21" w16cid:durableId="1154877312">
    <w:abstractNumId w:val="20"/>
  </w:num>
  <w:num w:numId="22" w16cid:durableId="1731078536">
    <w:abstractNumId w:val="44"/>
  </w:num>
  <w:num w:numId="23" w16cid:durableId="1956449801">
    <w:abstractNumId w:val="38"/>
  </w:num>
  <w:num w:numId="24" w16cid:durableId="1217085650">
    <w:abstractNumId w:val="37"/>
    <w:lvlOverride w:ilvl="0">
      <w:startOverride w:val="1"/>
    </w:lvlOverride>
  </w:num>
  <w:num w:numId="25" w16cid:durableId="1026832608">
    <w:abstractNumId w:val="26"/>
  </w:num>
  <w:num w:numId="26" w16cid:durableId="1269042608">
    <w:abstractNumId w:val="22"/>
  </w:num>
  <w:num w:numId="27" w16cid:durableId="566719966">
    <w:abstractNumId w:val="19"/>
  </w:num>
  <w:num w:numId="28" w16cid:durableId="1365713550">
    <w:abstractNumId w:val="34"/>
  </w:num>
  <w:num w:numId="29" w16cid:durableId="2144690441">
    <w:abstractNumId w:val="17"/>
  </w:num>
  <w:num w:numId="30" w16cid:durableId="1451319355">
    <w:abstractNumId w:val="46"/>
  </w:num>
  <w:num w:numId="31" w16cid:durableId="1275941088">
    <w:abstractNumId w:val="31"/>
  </w:num>
  <w:num w:numId="32" w16cid:durableId="2020696280">
    <w:abstractNumId w:val="39"/>
  </w:num>
  <w:num w:numId="33" w16cid:durableId="167336262">
    <w:abstractNumId w:val="29"/>
  </w:num>
  <w:num w:numId="34" w16cid:durableId="1605768383">
    <w:abstractNumId w:val="15"/>
  </w:num>
  <w:num w:numId="35" w16cid:durableId="919485272">
    <w:abstractNumId w:val="13"/>
  </w:num>
  <w:num w:numId="36" w16cid:durableId="271596260">
    <w:abstractNumId w:val="12"/>
  </w:num>
  <w:num w:numId="37" w16cid:durableId="1202981842">
    <w:abstractNumId w:val="36"/>
  </w:num>
  <w:num w:numId="38" w16cid:durableId="941643022">
    <w:abstractNumId w:val="33"/>
  </w:num>
  <w:num w:numId="39" w16cid:durableId="1396590937">
    <w:abstractNumId w:val="43"/>
  </w:num>
  <w:num w:numId="40" w16cid:durableId="1043478541">
    <w:abstractNumId w:val="35"/>
  </w:num>
  <w:num w:numId="41" w16cid:durableId="1728530417">
    <w:abstractNumId w:val="30"/>
  </w:num>
  <w:num w:numId="42" w16cid:durableId="1233856597">
    <w:abstractNumId w:val="23"/>
  </w:num>
  <w:num w:numId="43" w16cid:durableId="257912025">
    <w:abstractNumId w:val="42"/>
  </w:num>
  <w:num w:numId="44" w16cid:durableId="175770271">
    <w:abstractNumId w:val="16"/>
  </w:num>
  <w:num w:numId="45" w16cid:durableId="211431701">
    <w:abstractNumId w:val="28"/>
  </w:num>
  <w:num w:numId="46" w16cid:durableId="720330951">
    <w:abstractNumId w:val="40"/>
  </w:num>
  <w:num w:numId="47" w16cid:durableId="1497959873">
    <w:abstractNumId w:val="41"/>
  </w:num>
  <w:num w:numId="48" w16cid:durableId="294722490">
    <w:abstractNumId w:val="32"/>
  </w:num>
  <w:num w:numId="49" w16cid:durableId="1413891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F46"/>
    <w:rsid w:val="000238ED"/>
    <w:rsid w:val="00033023"/>
    <w:rsid w:val="0005267B"/>
    <w:rsid w:val="00080CA1"/>
    <w:rsid w:val="0009067E"/>
    <w:rsid w:val="000B1353"/>
    <w:rsid w:val="000F2984"/>
    <w:rsid w:val="000F3D72"/>
    <w:rsid w:val="00101F8B"/>
    <w:rsid w:val="001939F0"/>
    <w:rsid w:val="001A7F5F"/>
    <w:rsid w:val="001B7724"/>
    <w:rsid w:val="001D7FD4"/>
    <w:rsid w:val="001F56F1"/>
    <w:rsid w:val="001F7793"/>
    <w:rsid w:val="00214A17"/>
    <w:rsid w:val="002269B9"/>
    <w:rsid w:val="0023640E"/>
    <w:rsid w:val="002374EE"/>
    <w:rsid w:val="00264C31"/>
    <w:rsid w:val="002B03F6"/>
    <w:rsid w:val="002D40EC"/>
    <w:rsid w:val="0031777A"/>
    <w:rsid w:val="0035515C"/>
    <w:rsid w:val="00393CB7"/>
    <w:rsid w:val="003F3240"/>
    <w:rsid w:val="00405A0D"/>
    <w:rsid w:val="0041486D"/>
    <w:rsid w:val="00433061"/>
    <w:rsid w:val="00441AEA"/>
    <w:rsid w:val="00447990"/>
    <w:rsid w:val="00460686"/>
    <w:rsid w:val="00480A86"/>
    <w:rsid w:val="004D28C7"/>
    <w:rsid w:val="0050136A"/>
    <w:rsid w:val="00526831"/>
    <w:rsid w:val="00552CF5"/>
    <w:rsid w:val="00553C65"/>
    <w:rsid w:val="005A2BE7"/>
    <w:rsid w:val="005C5109"/>
    <w:rsid w:val="005D5E3D"/>
    <w:rsid w:val="005D65B6"/>
    <w:rsid w:val="0060045A"/>
    <w:rsid w:val="006134F6"/>
    <w:rsid w:val="00624572"/>
    <w:rsid w:val="006301A1"/>
    <w:rsid w:val="00640F58"/>
    <w:rsid w:val="00647568"/>
    <w:rsid w:val="00675A3E"/>
    <w:rsid w:val="00681C59"/>
    <w:rsid w:val="00684803"/>
    <w:rsid w:val="006A7D1F"/>
    <w:rsid w:val="006C583C"/>
    <w:rsid w:val="006E409B"/>
    <w:rsid w:val="007067AA"/>
    <w:rsid w:val="00723E91"/>
    <w:rsid w:val="00724A27"/>
    <w:rsid w:val="00736F75"/>
    <w:rsid w:val="0075130B"/>
    <w:rsid w:val="00760808"/>
    <w:rsid w:val="0078315C"/>
    <w:rsid w:val="007963D1"/>
    <w:rsid w:val="007A3095"/>
    <w:rsid w:val="008076EB"/>
    <w:rsid w:val="008400A9"/>
    <w:rsid w:val="00853909"/>
    <w:rsid w:val="00861B79"/>
    <w:rsid w:val="00892F21"/>
    <w:rsid w:val="0089541E"/>
    <w:rsid w:val="008D0A3F"/>
    <w:rsid w:val="008D0CD2"/>
    <w:rsid w:val="008E34C0"/>
    <w:rsid w:val="008E4A32"/>
    <w:rsid w:val="0090040E"/>
    <w:rsid w:val="0092035A"/>
    <w:rsid w:val="0095416D"/>
    <w:rsid w:val="00980366"/>
    <w:rsid w:val="00986DC6"/>
    <w:rsid w:val="009901DC"/>
    <w:rsid w:val="009A7E04"/>
    <w:rsid w:val="009C7194"/>
    <w:rsid w:val="009C7E7D"/>
    <w:rsid w:val="009D751D"/>
    <w:rsid w:val="009E0447"/>
    <w:rsid w:val="009E32BA"/>
    <w:rsid w:val="009E5617"/>
    <w:rsid w:val="009F0AE6"/>
    <w:rsid w:val="00A529C4"/>
    <w:rsid w:val="00A61E7F"/>
    <w:rsid w:val="00A95837"/>
    <w:rsid w:val="00AA5B4B"/>
    <w:rsid w:val="00AA65BC"/>
    <w:rsid w:val="00AB37B5"/>
    <w:rsid w:val="00AE5951"/>
    <w:rsid w:val="00AF736E"/>
    <w:rsid w:val="00B02632"/>
    <w:rsid w:val="00B129A6"/>
    <w:rsid w:val="00B50FA9"/>
    <w:rsid w:val="00B77B76"/>
    <w:rsid w:val="00B80D6F"/>
    <w:rsid w:val="00B86FE5"/>
    <w:rsid w:val="00BA51BD"/>
    <w:rsid w:val="00BB04ED"/>
    <w:rsid w:val="00BB0BEA"/>
    <w:rsid w:val="00BD1272"/>
    <w:rsid w:val="00BE10AD"/>
    <w:rsid w:val="00BE16E2"/>
    <w:rsid w:val="00BF621D"/>
    <w:rsid w:val="00C176D1"/>
    <w:rsid w:val="00C50F46"/>
    <w:rsid w:val="00C82F62"/>
    <w:rsid w:val="00CD4CA2"/>
    <w:rsid w:val="00CE4E0E"/>
    <w:rsid w:val="00CE54C8"/>
    <w:rsid w:val="00CF2190"/>
    <w:rsid w:val="00CF3E81"/>
    <w:rsid w:val="00CF7B95"/>
    <w:rsid w:val="00D12D78"/>
    <w:rsid w:val="00D25F38"/>
    <w:rsid w:val="00D4478E"/>
    <w:rsid w:val="00D66E1D"/>
    <w:rsid w:val="00D70B2E"/>
    <w:rsid w:val="00D80B3C"/>
    <w:rsid w:val="00D9315E"/>
    <w:rsid w:val="00DB189D"/>
    <w:rsid w:val="00DB2021"/>
    <w:rsid w:val="00DB49E5"/>
    <w:rsid w:val="00DC0B00"/>
    <w:rsid w:val="00E355DE"/>
    <w:rsid w:val="00E40E6F"/>
    <w:rsid w:val="00E42E06"/>
    <w:rsid w:val="00E726F1"/>
    <w:rsid w:val="00E9098E"/>
    <w:rsid w:val="00EA61D5"/>
    <w:rsid w:val="00EC3724"/>
    <w:rsid w:val="00ED5604"/>
    <w:rsid w:val="00F1095A"/>
    <w:rsid w:val="00F12EEB"/>
    <w:rsid w:val="00F4535A"/>
    <w:rsid w:val="00F54FEA"/>
    <w:rsid w:val="00F63C55"/>
    <w:rsid w:val="00F733E7"/>
    <w:rsid w:val="00F76E9F"/>
    <w:rsid w:val="00F835DF"/>
    <w:rsid w:val="00F87599"/>
    <w:rsid w:val="00FA291F"/>
    <w:rsid w:val="00FB1928"/>
    <w:rsid w:val="00FC13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EFE9F"/>
  <w15:chartTrackingRefBased/>
  <w15:docId w15:val="{68813C33-5686-4AA9-8019-6AD12633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F56F1"/>
    <w:rPr>
      <w:rFonts w:ascii="Arial" w:hAnsi="Arial"/>
    </w:rPr>
  </w:style>
  <w:style w:type="paragraph" w:styleId="Kop1">
    <w:name w:val="heading 1"/>
    <w:basedOn w:val="Standaard"/>
    <w:next w:val="Standaard"/>
    <w:link w:val="Kop1Char"/>
    <w:qFormat/>
    <w:rsid w:val="008076EB"/>
    <w:pPr>
      <w:keepNext/>
      <w:pageBreakBefore/>
      <w:numPr>
        <w:numId w:val="16"/>
      </w:numPr>
      <w:tabs>
        <w:tab w:val="clear" w:pos="432"/>
        <w:tab w:val="num" w:pos="0"/>
      </w:tabs>
      <w:spacing w:before="240" w:after="240"/>
      <w:ind w:left="0" w:hanging="851"/>
      <w:outlineLvl w:val="0"/>
    </w:pPr>
    <w:rPr>
      <w:rFonts w:ascii="Arial Black" w:hAnsi="Arial Black" w:cs="Arial"/>
      <w:bCs/>
      <w:kern w:val="32"/>
      <w:sz w:val="32"/>
      <w:szCs w:val="32"/>
    </w:rPr>
  </w:style>
  <w:style w:type="paragraph" w:styleId="Kop2">
    <w:name w:val="heading 2"/>
    <w:basedOn w:val="Standaard"/>
    <w:next w:val="Standaard"/>
    <w:link w:val="Kop2Char"/>
    <w:qFormat/>
    <w:rsid w:val="008076EB"/>
    <w:pPr>
      <w:keepNext/>
      <w:numPr>
        <w:ilvl w:val="1"/>
        <w:numId w:val="16"/>
      </w:numPr>
      <w:tabs>
        <w:tab w:val="clear" w:pos="576"/>
        <w:tab w:val="left" w:pos="0"/>
      </w:tabs>
      <w:spacing w:before="240" w:after="120"/>
      <w:ind w:left="0" w:hanging="851"/>
      <w:outlineLvl w:val="1"/>
    </w:pPr>
    <w:rPr>
      <w:rFonts w:cs="Arial"/>
      <w:bCs/>
      <w:iCs/>
      <w:sz w:val="28"/>
      <w:szCs w:val="28"/>
    </w:rPr>
  </w:style>
  <w:style w:type="paragraph" w:styleId="Kop3">
    <w:name w:val="heading 3"/>
    <w:basedOn w:val="Standaard"/>
    <w:next w:val="Standaard"/>
    <w:qFormat/>
    <w:rsid w:val="008076EB"/>
    <w:pPr>
      <w:keepNext/>
      <w:numPr>
        <w:ilvl w:val="2"/>
        <w:numId w:val="16"/>
      </w:numPr>
      <w:tabs>
        <w:tab w:val="clear" w:pos="720"/>
        <w:tab w:val="left" w:pos="0"/>
      </w:tabs>
      <w:spacing w:before="240" w:after="60"/>
      <w:ind w:left="0" w:hanging="851"/>
      <w:outlineLvl w:val="2"/>
    </w:pPr>
    <w:rPr>
      <w:rFonts w:ascii="Arial Black" w:hAnsi="Arial Black" w:cs="Arial"/>
      <w:bCs/>
      <w:szCs w:val="26"/>
    </w:rPr>
  </w:style>
  <w:style w:type="paragraph" w:styleId="Kop4">
    <w:name w:val="heading 4"/>
    <w:basedOn w:val="Standaard"/>
    <w:next w:val="Standaard"/>
    <w:qFormat/>
    <w:locked/>
    <w:rsid w:val="00FC13B0"/>
    <w:pPr>
      <w:keepNext/>
      <w:numPr>
        <w:ilvl w:val="3"/>
        <w:numId w:val="16"/>
      </w:numPr>
      <w:spacing w:before="240" w:after="60"/>
      <w:outlineLvl w:val="3"/>
    </w:pPr>
    <w:rPr>
      <w:b/>
      <w:bCs/>
      <w:szCs w:val="28"/>
    </w:rPr>
  </w:style>
  <w:style w:type="paragraph" w:styleId="Kop5">
    <w:name w:val="heading 5"/>
    <w:basedOn w:val="Standaard"/>
    <w:next w:val="Standaard"/>
    <w:qFormat/>
    <w:locked/>
    <w:rsid w:val="00FC13B0"/>
    <w:pPr>
      <w:numPr>
        <w:ilvl w:val="4"/>
        <w:numId w:val="16"/>
      </w:numPr>
      <w:spacing w:before="240" w:after="60"/>
      <w:outlineLvl w:val="4"/>
    </w:pPr>
    <w:rPr>
      <w:b/>
      <w:bCs/>
      <w:i/>
      <w:iCs/>
      <w:szCs w:val="26"/>
    </w:rPr>
  </w:style>
  <w:style w:type="paragraph" w:styleId="Kop6">
    <w:name w:val="heading 6"/>
    <w:basedOn w:val="Standaard"/>
    <w:next w:val="Standaard"/>
    <w:qFormat/>
    <w:locked/>
    <w:rsid w:val="00FC13B0"/>
    <w:pPr>
      <w:numPr>
        <w:ilvl w:val="5"/>
        <w:numId w:val="16"/>
      </w:numPr>
      <w:spacing w:before="240" w:after="60"/>
      <w:outlineLvl w:val="5"/>
    </w:pPr>
    <w:rPr>
      <w:bCs/>
      <w:szCs w:val="22"/>
      <w:u w:val="single"/>
    </w:rPr>
  </w:style>
  <w:style w:type="paragraph" w:styleId="Kop7">
    <w:name w:val="heading 7"/>
    <w:basedOn w:val="Standaard"/>
    <w:next w:val="Standaard"/>
    <w:qFormat/>
    <w:locked/>
    <w:rsid w:val="00FC13B0"/>
    <w:pPr>
      <w:numPr>
        <w:ilvl w:val="6"/>
        <w:numId w:val="16"/>
      </w:numPr>
      <w:spacing w:before="240" w:after="60"/>
      <w:outlineLvl w:val="6"/>
    </w:pPr>
    <w:rPr>
      <w:i/>
      <w:szCs w:val="24"/>
    </w:rPr>
  </w:style>
  <w:style w:type="paragraph" w:styleId="Kop8">
    <w:name w:val="heading 8"/>
    <w:basedOn w:val="Standaard"/>
    <w:next w:val="Standaard"/>
    <w:qFormat/>
    <w:locked/>
    <w:rsid w:val="00F733E7"/>
    <w:pPr>
      <w:numPr>
        <w:ilvl w:val="7"/>
        <w:numId w:val="16"/>
      </w:numPr>
      <w:spacing w:before="240" w:after="60"/>
      <w:outlineLvl w:val="7"/>
    </w:pPr>
    <w:rPr>
      <w:rFonts w:ascii="Times New Roman" w:hAnsi="Times New Roman"/>
      <w:i/>
      <w:iCs/>
      <w:sz w:val="24"/>
      <w:szCs w:val="24"/>
    </w:rPr>
  </w:style>
  <w:style w:type="paragraph" w:styleId="Kop9">
    <w:name w:val="heading 9"/>
    <w:basedOn w:val="Standaard"/>
    <w:next w:val="Standaard"/>
    <w:qFormat/>
    <w:locked/>
    <w:rsid w:val="00F733E7"/>
    <w:pPr>
      <w:numPr>
        <w:ilvl w:val="8"/>
        <w:numId w:val="16"/>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nhideWhenUsed/>
    <w:rsid w:val="00E40E6F"/>
    <w:rPr>
      <w:rFonts w:ascii="Tahoma" w:hAnsi="Tahoma" w:cs="Tahoma"/>
      <w:sz w:val="16"/>
      <w:szCs w:val="16"/>
    </w:rPr>
  </w:style>
  <w:style w:type="character" w:customStyle="1" w:styleId="Knop">
    <w:name w:val="Knop"/>
    <w:unhideWhenUsed/>
    <w:rsid w:val="002B03F6"/>
    <w:rPr>
      <w:position w:val="-8"/>
    </w:rPr>
  </w:style>
  <w:style w:type="character" w:customStyle="1" w:styleId="BallontekstChar">
    <w:name w:val="Ballontekst Char"/>
    <w:link w:val="Ballontekst"/>
    <w:rsid w:val="00C176D1"/>
    <w:rPr>
      <w:rFonts w:ascii="Tahoma" w:hAnsi="Tahoma" w:cs="Tahoma"/>
      <w:sz w:val="16"/>
      <w:szCs w:val="16"/>
    </w:rPr>
  </w:style>
  <w:style w:type="paragraph" w:styleId="Ondertitel">
    <w:name w:val="Subtitle"/>
    <w:basedOn w:val="Standaard"/>
    <w:next w:val="Standaard"/>
    <w:semiHidden/>
    <w:unhideWhenUsed/>
    <w:qFormat/>
    <w:rsid w:val="00F63C55"/>
    <w:pPr>
      <w:spacing w:after="60"/>
      <w:jc w:val="right"/>
    </w:pPr>
    <w:rPr>
      <w:rFonts w:cs="Arial"/>
      <w:sz w:val="28"/>
      <w:szCs w:val="24"/>
    </w:rPr>
  </w:style>
  <w:style w:type="paragraph" w:styleId="Titel">
    <w:name w:val="Title"/>
    <w:basedOn w:val="Standaard"/>
    <w:semiHidden/>
    <w:unhideWhenUsed/>
    <w:qFormat/>
    <w:rsid w:val="00F63C55"/>
    <w:pPr>
      <w:pBdr>
        <w:bottom w:val="single" w:sz="4" w:space="1" w:color="auto"/>
      </w:pBdr>
      <w:spacing w:before="4600" w:after="60"/>
      <w:jc w:val="right"/>
    </w:pPr>
    <w:rPr>
      <w:rFonts w:ascii="Arial Black" w:hAnsi="Arial Black" w:cs="Arial"/>
      <w:b/>
      <w:bCs/>
      <w:kern w:val="28"/>
      <w:sz w:val="32"/>
      <w:szCs w:val="32"/>
    </w:rPr>
  </w:style>
  <w:style w:type="paragraph" w:customStyle="1" w:styleId="Kopzondernummer">
    <w:name w:val="Kop zonder nummer"/>
    <w:basedOn w:val="Standaard"/>
    <w:next w:val="Standaard"/>
    <w:semiHidden/>
    <w:unhideWhenUsed/>
    <w:rsid w:val="00F733E7"/>
    <w:pPr>
      <w:spacing w:before="240" w:after="240"/>
    </w:pPr>
    <w:rPr>
      <w:rFonts w:ascii="Arial Black" w:hAnsi="Arial Black"/>
      <w:sz w:val="32"/>
    </w:rPr>
  </w:style>
  <w:style w:type="paragraph" w:styleId="Koptekst">
    <w:name w:val="header"/>
    <w:basedOn w:val="Standaard"/>
    <w:link w:val="KoptekstChar"/>
    <w:uiPriority w:val="99"/>
    <w:unhideWhenUsed/>
    <w:rsid w:val="00F733E7"/>
    <w:pPr>
      <w:tabs>
        <w:tab w:val="center" w:pos="4536"/>
        <w:tab w:val="right" w:pos="9072"/>
      </w:tabs>
    </w:pPr>
  </w:style>
  <w:style w:type="paragraph" w:styleId="Voettekst">
    <w:name w:val="footer"/>
    <w:basedOn w:val="Standaard"/>
    <w:link w:val="VoettekstChar"/>
    <w:uiPriority w:val="99"/>
    <w:unhideWhenUsed/>
    <w:rsid w:val="00F733E7"/>
    <w:pPr>
      <w:tabs>
        <w:tab w:val="center" w:pos="4536"/>
        <w:tab w:val="right" w:pos="9072"/>
      </w:tabs>
    </w:pPr>
  </w:style>
  <w:style w:type="character" w:styleId="Paginanummer">
    <w:name w:val="page number"/>
    <w:basedOn w:val="Standaardalinea-lettertype"/>
    <w:unhideWhenUsed/>
    <w:rsid w:val="00F733E7"/>
  </w:style>
  <w:style w:type="paragraph" w:styleId="Inhopg1">
    <w:name w:val="toc 1"/>
    <w:basedOn w:val="Standaard"/>
    <w:next w:val="Standaard"/>
    <w:uiPriority w:val="39"/>
    <w:unhideWhenUsed/>
    <w:rsid w:val="00EA61D5"/>
    <w:pPr>
      <w:tabs>
        <w:tab w:val="left" w:pos="567"/>
        <w:tab w:val="right" w:leader="dot" w:pos="9060"/>
      </w:tabs>
    </w:pPr>
    <w:rPr>
      <w:b/>
    </w:rPr>
  </w:style>
  <w:style w:type="paragraph" w:styleId="Inhopg2">
    <w:name w:val="toc 2"/>
    <w:basedOn w:val="Standaard"/>
    <w:next w:val="Standaard"/>
    <w:autoRedefine/>
    <w:uiPriority w:val="39"/>
    <w:unhideWhenUsed/>
    <w:rsid w:val="00CF3E81"/>
    <w:pPr>
      <w:tabs>
        <w:tab w:val="left" w:pos="1400"/>
        <w:tab w:val="right" w:leader="dot" w:pos="9060"/>
      </w:tabs>
      <w:ind w:left="1400" w:hanging="800"/>
    </w:pPr>
  </w:style>
  <w:style w:type="paragraph" w:styleId="Inhopg3">
    <w:name w:val="toc 3"/>
    <w:basedOn w:val="Standaard"/>
    <w:next w:val="Standaard"/>
    <w:autoRedefine/>
    <w:unhideWhenUsed/>
    <w:rsid w:val="00CF3E81"/>
    <w:pPr>
      <w:tabs>
        <w:tab w:val="left" w:pos="1400"/>
        <w:tab w:val="right" w:leader="dot" w:pos="9060"/>
      </w:tabs>
      <w:ind w:left="1400" w:hanging="800"/>
    </w:pPr>
  </w:style>
  <w:style w:type="character" w:customStyle="1" w:styleId="KoptekstChar">
    <w:name w:val="Koptekst Char"/>
    <w:link w:val="Koptekst"/>
    <w:uiPriority w:val="99"/>
    <w:rsid w:val="00C176D1"/>
    <w:rPr>
      <w:rFonts w:ascii="Arial" w:hAnsi="Arial"/>
    </w:rPr>
  </w:style>
  <w:style w:type="character" w:styleId="Hyperlink">
    <w:name w:val="Hyperlink"/>
    <w:uiPriority w:val="99"/>
    <w:unhideWhenUsed/>
    <w:rsid w:val="00E40E6F"/>
    <w:rPr>
      <w:color w:val="0000FF"/>
      <w:u w:val="single"/>
    </w:rPr>
  </w:style>
  <w:style w:type="paragraph" w:customStyle="1" w:styleId="OpmaakprofielArial10pt">
    <w:name w:val="Opmaakprofiel Arial 10 pt"/>
    <w:basedOn w:val="Standaard"/>
    <w:next w:val="Standaard"/>
    <w:link w:val="OpmaakprofielArial10ptChar"/>
    <w:unhideWhenUsed/>
    <w:rsid w:val="00E40E6F"/>
    <w:pPr>
      <w:tabs>
        <w:tab w:val="right" w:leader="dot" w:pos="8505"/>
      </w:tabs>
      <w:spacing w:before="120" w:after="120"/>
    </w:pPr>
    <w:rPr>
      <w:rFonts w:cs="Arial"/>
      <w:kern w:val="28"/>
    </w:rPr>
  </w:style>
  <w:style w:type="character" w:customStyle="1" w:styleId="VoettekstChar">
    <w:name w:val="Voettekst Char"/>
    <w:link w:val="Voettekst"/>
    <w:uiPriority w:val="99"/>
    <w:rsid w:val="00C176D1"/>
    <w:rPr>
      <w:rFonts w:ascii="Arial" w:hAnsi="Arial"/>
    </w:rPr>
  </w:style>
  <w:style w:type="paragraph" w:customStyle="1" w:styleId="Opsommingmetzwartblokjeniveau1">
    <w:name w:val="Opsomming met zwart blokje niveau 1"/>
    <w:basedOn w:val="Standaard"/>
    <w:link w:val="Opsommingmetzwartblokjeniveau1Char"/>
    <w:uiPriority w:val="1"/>
    <w:qFormat/>
    <w:rsid w:val="00441AEA"/>
    <w:pPr>
      <w:numPr>
        <w:numId w:val="18"/>
      </w:numPr>
      <w:tabs>
        <w:tab w:val="clear" w:pos="720"/>
      </w:tabs>
      <w:ind w:left="284" w:hanging="284"/>
    </w:pPr>
  </w:style>
  <w:style w:type="paragraph" w:customStyle="1" w:styleId="Opsommingmetgrijsblokjeniveau2">
    <w:name w:val="Opsomming met grijs blokje niveau 2"/>
    <w:basedOn w:val="Standaard"/>
    <w:link w:val="Opsommingmetgrijsblokjeniveau2Char"/>
    <w:uiPriority w:val="2"/>
    <w:qFormat/>
    <w:rsid w:val="00441AEA"/>
    <w:pPr>
      <w:numPr>
        <w:numId w:val="19"/>
      </w:numPr>
      <w:tabs>
        <w:tab w:val="clear" w:pos="1068"/>
      </w:tabs>
      <w:ind w:left="567" w:hanging="283"/>
    </w:pPr>
  </w:style>
  <w:style w:type="character" w:customStyle="1" w:styleId="Opsommingmetzwartblokjeniveau1Char">
    <w:name w:val="Opsomming met zwart blokje niveau 1 Char"/>
    <w:link w:val="Opsommingmetzwartblokjeniveau1"/>
    <w:uiPriority w:val="1"/>
    <w:rsid w:val="005D5E3D"/>
    <w:rPr>
      <w:rFonts w:ascii="Arial" w:hAnsi="Arial"/>
    </w:rPr>
  </w:style>
  <w:style w:type="paragraph" w:customStyle="1" w:styleId="Nummeringniveau1">
    <w:name w:val="Nummering niveau 1"/>
    <w:basedOn w:val="Standaard"/>
    <w:link w:val="Nummeringniveau1Char"/>
    <w:qFormat/>
    <w:rsid w:val="00441AEA"/>
    <w:pPr>
      <w:numPr>
        <w:numId w:val="20"/>
      </w:numPr>
      <w:tabs>
        <w:tab w:val="clear" w:pos="444"/>
      </w:tabs>
      <w:ind w:left="284" w:hanging="284"/>
    </w:pPr>
    <w:rPr>
      <w:rFonts w:cs="Arial"/>
    </w:rPr>
  </w:style>
  <w:style w:type="character" w:customStyle="1" w:styleId="Opsommingmetgrijsblokjeniveau2Char">
    <w:name w:val="Opsomming met grijs blokje niveau 2 Char"/>
    <w:link w:val="Opsommingmetgrijsblokjeniveau2"/>
    <w:uiPriority w:val="2"/>
    <w:rsid w:val="005D5E3D"/>
    <w:rPr>
      <w:rFonts w:ascii="Arial" w:hAnsi="Arial"/>
    </w:rPr>
  </w:style>
  <w:style w:type="paragraph" w:customStyle="1" w:styleId="Nummeringniveau2">
    <w:name w:val="Nummering niveau 2"/>
    <w:basedOn w:val="Standaard"/>
    <w:link w:val="Nummeringniveau2Char"/>
    <w:qFormat/>
    <w:rsid w:val="00441AEA"/>
    <w:pPr>
      <w:numPr>
        <w:ilvl w:val="1"/>
        <w:numId w:val="20"/>
      </w:numPr>
      <w:tabs>
        <w:tab w:val="clear" w:pos="1164"/>
      </w:tabs>
      <w:ind w:left="567" w:hanging="283"/>
    </w:pPr>
    <w:rPr>
      <w:rFonts w:cs="Arial"/>
    </w:rPr>
  </w:style>
  <w:style w:type="character" w:customStyle="1" w:styleId="Nummeringniveau1Char">
    <w:name w:val="Nummering niveau 1 Char"/>
    <w:link w:val="Nummeringniveau1"/>
    <w:rsid w:val="005D5E3D"/>
    <w:rPr>
      <w:rFonts w:ascii="Arial" w:hAnsi="Arial" w:cs="Arial"/>
    </w:rPr>
  </w:style>
  <w:style w:type="character" w:customStyle="1" w:styleId="OpmaakprofielArial10ptChar">
    <w:name w:val="Opmaakprofiel Arial 10 pt Char"/>
    <w:link w:val="OpmaakprofielArial10pt"/>
    <w:rsid w:val="00C176D1"/>
    <w:rPr>
      <w:rFonts w:ascii="Arial" w:hAnsi="Arial" w:cs="Arial"/>
      <w:kern w:val="28"/>
    </w:rPr>
  </w:style>
  <w:style w:type="character" w:customStyle="1" w:styleId="Nummeringniveau2Char">
    <w:name w:val="Nummering niveau 2 Char"/>
    <w:link w:val="Nummeringniveau2"/>
    <w:uiPriority w:val="3"/>
    <w:rsid w:val="005D5E3D"/>
    <w:rPr>
      <w:rFonts w:ascii="Arial" w:hAnsi="Arial" w:cs="Arial"/>
    </w:rPr>
  </w:style>
  <w:style w:type="paragraph" w:customStyle="1" w:styleId="Kopjevierdeniveauzondernummer">
    <w:name w:val="Kopje vierde niveau zonder nummer"/>
    <w:basedOn w:val="Standaard"/>
    <w:next w:val="Standaard"/>
    <w:unhideWhenUsed/>
    <w:rsid w:val="00EC3724"/>
    <w:pPr>
      <w:keepNext/>
    </w:pPr>
    <w:rPr>
      <w:b/>
    </w:rPr>
  </w:style>
  <w:style w:type="paragraph" w:customStyle="1" w:styleId="Kopinleidingzondernummer">
    <w:name w:val="Kop inleiding zonder nummer"/>
    <w:basedOn w:val="Kop1"/>
    <w:link w:val="KopinleidingzondernummerChar"/>
    <w:qFormat/>
    <w:rsid w:val="00AF736E"/>
    <w:pPr>
      <w:numPr>
        <w:numId w:val="0"/>
      </w:numPr>
    </w:pPr>
  </w:style>
  <w:style w:type="paragraph" w:customStyle="1" w:styleId="Subkopinleidingzondernummer">
    <w:name w:val="Subkop inleiding zonder nummer"/>
    <w:basedOn w:val="Kop2"/>
    <w:link w:val="SubkopinleidingzondernummerChar"/>
    <w:qFormat/>
    <w:rsid w:val="00AF736E"/>
    <w:pPr>
      <w:numPr>
        <w:ilvl w:val="0"/>
        <w:numId w:val="0"/>
      </w:numPr>
    </w:pPr>
  </w:style>
  <w:style w:type="character" w:customStyle="1" w:styleId="Kop1Char">
    <w:name w:val="Kop 1 Char"/>
    <w:basedOn w:val="Standaardalinea-lettertype"/>
    <w:link w:val="Kop1"/>
    <w:rsid w:val="00AF736E"/>
    <w:rPr>
      <w:rFonts w:ascii="Arial Black" w:hAnsi="Arial Black" w:cs="Arial"/>
      <w:bCs/>
      <w:kern w:val="32"/>
      <w:sz w:val="32"/>
      <w:szCs w:val="32"/>
    </w:rPr>
  </w:style>
  <w:style w:type="character" w:customStyle="1" w:styleId="KopinleidingzondernummerChar">
    <w:name w:val="Kop inleiding zonder nummer Char"/>
    <w:basedOn w:val="Kop1Char"/>
    <w:link w:val="Kopinleidingzondernummer"/>
    <w:rsid w:val="00AF736E"/>
    <w:rPr>
      <w:rFonts w:ascii="Arial Black" w:hAnsi="Arial Black" w:cs="Arial"/>
      <w:bCs/>
      <w:kern w:val="32"/>
      <w:sz w:val="32"/>
      <w:szCs w:val="32"/>
    </w:rPr>
  </w:style>
  <w:style w:type="character" w:customStyle="1" w:styleId="Kop2Char">
    <w:name w:val="Kop 2 Char"/>
    <w:basedOn w:val="Standaardalinea-lettertype"/>
    <w:link w:val="Kop2"/>
    <w:rsid w:val="00AF736E"/>
    <w:rPr>
      <w:rFonts w:ascii="Arial" w:hAnsi="Arial" w:cs="Arial"/>
      <w:bCs/>
      <w:iCs/>
      <w:sz w:val="28"/>
      <w:szCs w:val="28"/>
    </w:rPr>
  </w:style>
  <w:style w:type="character" w:customStyle="1" w:styleId="SubkopinleidingzondernummerChar">
    <w:name w:val="Subkop inleiding zonder nummer Char"/>
    <w:basedOn w:val="Kop2Char"/>
    <w:link w:val="Subkopinleidingzondernummer"/>
    <w:rsid w:val="00AF736E"/>
    <w:rPr>
      <w:rFonts w:ascii="Arial" w:hAnsi="Arial" w:cs="Arial"/>
      <w:bCs/>
      <w:iCs/>
      <w:sz w:val="28"/>
      <w:szCs w:val="28"/>
    </w:rPr>
  </w:style>
  <w:style w:type="paragraph" w:styleId="Lijstalinea">
    <w:name w:val="List Paragraph"/>
    <w:basedOn w:val="Standaard"/>
    <w:uiPriority w:val="34"/>
    <w:qFormat/>
    <w:rsid w:val="00736F75"/>
    <w:pPr>
      <w:numPr>
        <w:numId w:val="38"/>
      </w:numPr>
      <w:contextualSpacing/>
    </w:pPr>
    <w:rPr>
      <w:szCs w:val="24"/>
    </w:rPr>
  </w:style>
  <w:style w:type="character" w:styleId="Onopgelostemelding">
    <w:name w:val="Unresolved Mention"/>
    <w:basedOn w:val="Standaardalinea-lettertype"/>
    <w:uiPriority w:val="99"/>
    <w:semiHidden/>
    <w:unhideWhenUsed/>
    <w:rsid w:val="005A2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27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meldingen@auditclaro.n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jablonen\SRA%20Algemeen\07.%20Handboek%20Vaktechniek.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 Handboek Vaktechniek</Template>
  <TotalTime>15</TotalTime>
  <Pages>7</Pages>
  <Words>1719</Words>
  <Characters>10839</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Titel</vt:lpstr>
    </vt:vector>
  </TitlesOfParts>
  <Company>SRA</Company>
  <LinksUpToDate>false</LinksUpToDate>
  <CharactersWithSpaces>12533</CharactersWithSpaces>
  <SharedDoc>false</SharedDoc>
  <HLinks>
    <vt:vector size="6" baseType="variant">
      <vt:variant>
        <vt:i4>1507391</vt:i4>
      </vt:variant>
      <vt:variant>
        <vt:i4>2</vt:i4>
      </vt:variant>
      <vt:variant>
        <vt:i4>0</vt:i4>
      </vt:variant>
      <vt:variant>
        <vt:i4>5</vt:i4>
      </vt:variant>
      <vt:variant>
        <vt:lpwstr/>
      </vt:variant>
      <vt:variant>
        <vt:lpwstr>_Toc241396512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Klachtenregeling</dc:title>
  <dc:subject>SRA-Voorbeeld</dc:subject>
  <dc:creator>SRA-Vaktechniek</dc:creator>
  <cp:keywords/>
  <dc:description/>
  <cp:lastModifiedBy>Daisy Hulshorst</cp:lastModifiedBy>
  <cp:revision>11</cp:revision>
  <cp:lastPrinted>1899-12-31T23:00:00Z</cp:lastPrinted>
  <dcterms:created xsi:type="dcterms:W3CDTF">2025-11-05T11:51:00Z</dcterms:created>
  <dcterms:modified xsi:type="dcterms:W3CDTF">2025-11-05T12:38:00Z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ortHandleiding">
    <vt:lpwstr>SRA-Voorbeeld</vt:lpwstr>
  </property>
  <property fmtid="{D5CDD505-2E9C-101B-9397-08002B2CF9AE}" pid="3" name="VersieHandleiding">
    <vt:lpwstr>19 november 2019</vt:lpwstr>
  </property>
</Properties>
</file>